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3C" w:rsidRDefault="0073289B" w:rsidP="00AB5D1E">
      <w:pPr>
        <w:jc w:val="center"/>
        <w:rPr>
          <w:rFonts w:ascii="黑体" w:eastAsia="黑体" w:hAnsi="黑体" w:hint="eastAsia"/>
          <w:b/>
          <w:color w:val="auto"/>
          <w:sz w:val="28"/>
        </w:rPr>
      </w:pPr>
      <w:r>
        <w:rPr>
          <w:rFonts w:ascii="黑体" w:eastAsia="黑体" w:hAnsi="黑体" w:hint="eastAsia"/>
          <w:b/>
          <w:color w:val="auto"/>
          <w:sz w:val="28"/>
        </w:rPr>
        <w:t xml:space="preserve">第五单元 课题3 </w:t>
      </w:r>
    </w:p>
    <w:p w:rsidR="00CF48AC" w:rsidRDefault="00AB5D1E" w:rsidP="00AB5D1E">
      <w:pPr>
        <w:jc w:val="center"/>
        <w:rPr>
          <w:rFonts w:ascii="黑体" w:eastAsia="黑体" w:hAnsi="黑体" w:hint="eastAsia"/>
          <w:b/>
          <w:color w:val="auto"/>
          <w:sz w:val="28"/>
        </w:rPr>
      </w:pPr>
      <w:r w:rsidRPr="00CF48AC">
        <w:rPr>
          <w:rFonts w:ascii="黑体" w:eastAsia="黑体" w:hAnsi="黑体" w:hint="eastAsia"/>
          <w:b/>
          <w:color w:val="auto"/>
          <w:sz w:val="28"/>
        </w:rPr>
        <w:t>利用化学方程式</w:t>
      </w:r>
      <w:r w:rsidR="00836C4D">
        <w:rPr>
          <w:rFonts w:ascii="黑体" w:eastAsia="黑体" w:hAnsi="黑体" w:hint="eastAsia"/>
          <w:b/>
          <w:noProof/>
          <w:color w:val="auto"/>
          <w:sz w:val="28"/>
        </w:rPr>
        <w:drawing>
          <wp:inline distT="0" distB="0" distL="0" distR="0">
            <wp:extent cx="7620" cy="15240"/>
            <wp:effectExtent l="0" t="0" r="0" b="0"/>
            <wp:docPr id="2" name="图片 2"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dearedu.com"/>
                    <pic:cNvPicPr>
                      <a:picLocks noChangeAspect="1" noChangeArrowheads="1"/>
                    </pic:cNvPicPr>
                  </pic:nvPicPr>
                  <pic:blipFill>
                    <a:blip r:embed="rId7" cstate="print"/>
                    <a:srcRect/>
                    <a:stretch>
                      <a:fillRect/>
                    </a:stretch>
                  </pic:blipFill>
                  <pic:spPr bwMode="auto">
                    <a:xfrm>
                      <a:off x="0" y="0"/>
                      <a:ext cx="7620" cy="15240"/>
                    </a:xfrm>
                    <a:prstGeom prst="rect">
                      <a:avLst/>
                    </a:prstGeom>
                    <a:noFill/>
                    <a:ln w="9525">
                      <a:noFill/>
                      <a:miter lim="800000"/>
                      <a:headEnd/>
                      <a:tailEnd/>
                    </a:ln>
                  </pic:spPr>
                </pic:pic>
              </a:graphicData>
            </a:graphic>
          </wp:inline>
        </w:drawing>
      </w:r>
      <w:r w:rsidRPr="00CF48AC">
        <w:rPr>
          <w:rFonts w:ascii="黑体" w:eastAsia="黑体" w:hAnsi="黑体" w:hint="eastAsia"/>
          <w:b/>
          <w:color w:val="auto"/>
          <w:sz w:val="28"/>
        </w:rPr>
        <w:t>的简单计算</w:t>
      </w:r>
    </w:p>
    <w:p w:rsidR="006B3D3C" w:rsidRPr="006B3D3C" w:rsidRDefault="006B3D3C" w:rsidP="00AB5D1E">
      <w:pPr>
        <w:jc w:val="center"/>
        <w:rPr>
          <w:rFonts w:asciiTheme="minorEastAsia" w:eastAsiaTheme="minorEastAsia" w:hAnsiTheme="minorEastAsia"/>
          <w:b/>
          <w:color w:val="auto"/>
        </w:rPr>
      </w:pPr>
      <w:r w:rsidRPr="006B3D3C">
        <w:rPr>
          <w:rFonts w:asciiTheme="minorEastAsia" w:eastAsiaTheme="minorEastAsia" w:hAnsiTheme="minorEastAsia" w:hint="eastAsia"/>
          <w:b/>
          <w:color w:val="auto"/>
        </w:rPr>
        <w:t>（巴中中学 伏德泉）</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1174"/>
        <w:gridCol w:w="1434"/>
        <w:gridCol w:w="532"/>
        <w:gridCol w:w="2086"/>
        <w:gridCol w:w="324"/>
        <w:gridCol w:w="1844"/>
      </w:tblGrid>
      <w:tr w:rsidR="00AB5D1E" w:rsidRPr="00582C9E" w:rsidTr="006B3D3C">
        <w:trPr>
          <w:trHeight w:val="235"/>
        </w:trPr>
        <w:tc>
          <w:tcPr>
            <w:tcW w:w="637" w:type="pct"/>
            <w:vMerge w:val="restart"/>
            <w:vAlign w:val="center"/>
          </w:tcPr>
          <w:p w:rsidR="00AB5D1E" w:rsidRPr="00582C9E" w:rsidRDefault="00AB5D1E" w:rsidP="00AB5D1E">
            <w:pPr>
              <w:spacing w:line="440" w:lineRule="exact"/>
              <w:jc w:val="center"/>
              <w:rPr>
                <w:b/>
                <w:szCs w:val="18"/>
              </w:rPr>
            </w:pPr>
          </w:p>
          <w:p w:rsidR="00AB5D1E" w:rsidRPr="00582C9E" w:rsidRDefault="00AB5D1E" w:rsidP="00AB5D1E">
            <w:pPr>
              <w:spacing w:line="440" w:lineRule="exact"/>
              <w:jc w:val="center"/>
              <w:rPr>
                <w:b/>
                <w:szCs w:val="18"/>
              </w:rPr>
            </w:pPr>
            <w:r w:rsidRPr="00582C9E">
              <w:rPr>
                <w:rFonts w:hint="eastAsia"/>
                <w:b/>
                <w:szCs w:val="18"/>
              </w:rPr>
              <w:t>教</w:t>
            </w:r>
          </w:p>
          <w:p w:rsidR="00AB5D1E" w:rsidRPr="00582C9E" w:rsidRDefault="00AB5D1E" w:rsidP="00AB5D1E">
            <w:pPr>
              <w:spacing w:line="440" w:lineRule="exact"/>
              <w:jc w:val="center"/>
              <w:rPr>
                <w:b/>
                <w:szCs w:val="18"/>
              </w:rPr>
            </w:pPr>
            <w:r w:rsidRPr="00582C9E">
              <w:rPr>
                <w:rFonts w:hint="eastAsia"/>
                <w:b/>
                <w:szCs w:val="18"/>
              </w:rPr>
              <w:t>学</w:t>
            </w:r>
          </w:p>
          <w:p w:rsidR="00AB5D1E" w:rsidRPr="00582C9E" w:rsidRDefault="00AB5D1E" w:rsidP="00AB5D1E">
            <w:pPr>
              <w:spacing w:line="440" w:lineRule="exact"/>
              <w:jc w:val="center"/>
              <w:rPr>
                <w:b/>
                <w:szCs w:val="18"/>
              </w:rPr>
            </w:pPr>
            <w:r w:rsidRPr="00582C9E">
              <w:rPr>
                <w:rFonts w:hint="eastAsia"/>
                <w:b/>
                <w:szCs w:val="18"/>
              </w:rPr>
              <w:t>目</w:t>
            </w:r>
          </w:p>
          <w:p w:rsidR="00AB5D1E" w:rsidRPr="00582C9E" w:rsidRDefault="00AB5D1E" w:rsidP="00AB5D1E">
            <w:pPr>
              <w:spacing w:line="440" w:lineRule="exact"/>
              <w:jc w:val="center"/>
              <w:rPr>
                <w:b/>
                <w:szCs w:val="18"/>
              </w:rPr>
            </w:pPr>
            <w:r w:rsidRPr="00582C9E">
              <w:rPr>
                <w:rFonts w:hint="eastAsia"/>
                <w:b/>
                <w:szCs w:val="18"/>
              </w:rPr>
              <w:t>标</w:t>
            </w:r>
          </w:p>
        </w:tc>
        <w:tc>
          <w:tcPr>
            <w:tcW w:w="693" w:type="pct"/>
            <w:vAlign w:val="center"/>
          </w:tcPr>
          <w:p w:rsidR="00AB5D1E" w:rsidRPr="00582C9E" w:rsidRDefault="00AB5D1E" w:rsidP="00AB5D1E">
            <w:pPr>
              <w:spacing w:line="440" w:lineRule="exact"/>
              <w:ind w:left="1343" w:hangingChars="637" w:hanging="1343"/>
              <w:jc w:val="center"/>
              <w:rPr>
                <w:b/>
                <w:szCs w:val="18"/>
              </w:rPr>
            </w:pPr>
            <w:r w:rsidRPr="00582C9E">
              <w:rPr>
                <w:rFonts w:hint="eastAsia"/>
                <w:b/>
                <w:szCs w:val="18"/>
              </w:rPr>
              <w:t>知识技能</w:t>
            </w:r>
          </w:p>
        </w:tc>
        <w:tc>
          <w:tcPr>
            <w:tcW w:w="3670" w:type="pct"/>
            <w:gridSpan w:val="5"/>
            <w:vAlign w:val="center"/>
          </w:tcPr>
          <w:p w:rsidR="00AB5D1E" w:rsidRPr="00582C9E" w:rsidRDefault="00AB5D1E" w:rsidP="00AB5D1E">
            <w:pPr>
              <w:pStyle w:val="a9"/>
              <w:shd w:val="clear" w:color="auto" w:fill="FFFFFF"/>
              <w:spacing w:before="0" w:beforeAutospacing="0" w:after="0" w:afterAutospacing="0" w:line="315" w:lineRule="atLeast"/>
              <w:textAlignment w:val="baseline"/>
              <w:rPr>
                <w:color w:val="323232"/>
                <w:sz w:val="21"/>
                <w:szCs w:val="18"/>
              </w:rPr>
            </w:pPr>
            <w:r w:rsidRPr="00582C9E">
              <w:rPr>
                <w:rFonts w:hint="eastAsia"/>
                <w:bCs/>
                <w:sz w:val="21"/>
                <w:szCs w:val="21"/>
              </w:rPr>
              <w:t>学会利用化学方程式的简单计算，正确掌握计算的格式和步骤。</w:t>
            </w:r>
          </w:p>
        </w:tc>
      </w:tr>
      <w:tr w:rsidR="00AB5D1E" w:rsidRPr="00582C9E" w:rsidTr="006B3D3C">
        <w:trPr>
          <w:trHeight w:val="198"/>
        </w:trPr>
        <w:tc>
          <w:tcPr>
            <w:tcW w:w="637" w:type="pct"/>
            <w:vMerge/>
            <w:vAlign w:val="center"/>
          </w:tcPr>
          <w:p w:rsidR="00AB5D1E" w:rsidRPr="00582C9E" w:rsidRDefault="00AB5D1E" w:rsidP="00AB5D1E">
            <w:pPr>
              <w:spacing w:line="440" w:lineRule="exact"/>
              <w:jc w:val="center"/>
              <w:rPr>
                <w:b/>
                <w:szCs w:val="18"/>
              </w:rPr>
            </w:pPr>
          </w:p>
        </w:tc>
        <w:tc>
          <w:tcPr>
            <w:tcW w:w="693" w:type="pct"/>
            <w:vAlign w:val="center"/>
          </w:tcPr>
          <w:p w:rsidR="00AB5D1E" w:rsidRPr="00582C9E" w:rsidRDefault="00AB5D1E" w:rsidP="00AB5D1E">
            <w:pPr>
              <w:spacing w:line="440" w:lineRule="exact"/>
              <w:ind w:left="1343" w:hangingChars="637" w:hanging="1343"/>
              <w:jc w:val="center"/>
              <w:rPr>
                <w:b/>
                <w:szCs w:val="18"/>
              </w:rPr>
            </w:pPr>
            <w:r w:rsidRPr="00582C9E">
              <w:rPr>
                <w:rFonts w:hint="eastAsia"/>
                <w:b/>
                <w:szCs w:val="18"/>
              </w:rPr>
              <w:t>过程方法</w:t>
            </w:r>
          </w:p>
        </w:tc>
        <w:tc>
          <w:tcPr>
            <w:tcW w:w="3670" w:type="pct"/>
            <w:gridSpan w:val="5"/>
            <w:vAlign w:val="center"/>
          </w:tcPr>
          <w:p w:rsidR="00AB5D1E" w:rsidRPr="00582C9E" w:rsidRDefault="00AB5D1E" w:rsidP="00AB5D1E">
            <w:pPr>
              <w:spacing w:line="440" w:lineRule="exact"/>
              <w:rPr>
                <w:b/>
                <w:szCs w:val="18"/>
              </w:rPr>
            </w:pPr>
            <w:r w:rsidRPr="00582C9E">
              <w:rPr>
                <w:rFonts w:hint="eastAsia"/>
                <w:bCs/>
              </w:rPr>
              <w:t>通过对化学方程式中物质间质量比的分析，初步理解反应物和生成物之间的质和量的关系</w:t>
            </w:r>
          </w:p>
        </w:tc>
      </w:tr>
      <w:tr w:rsidR="00AB5D1E" w:rsidRPr="00582C9E" w:rsidTr="006B3D3C">
        <w:trPr>
          <w:trHeight w:val="260"/>
        </w:trPr>
        <w:tc>
          <w:tcPr>
            <w:tcW w:w="637" w:type="pct"/>
            <w:vMerge/>
            <w:vAlign w:val="center"/>
          </w:tcPr>
          <w:p w:rsidR="00AB5D1E" w:rsidRPr="00582C9E" w:rsidRDefault="00AB5D1E" w:rsidP="00AB5D1E">
            <w:pPr>
              <w:spacing w:line="440" w:lineRule="exact"/>
              <w:jc w:val="center"/>
              <w:rPr>
                <w:b/>
                <w:szCs w:val="18"/>
              </w:rPr>
            </w:pPr>
          </w:p>
        </w:tc>
        <w:tc>
          <w:tcPr>
            <w:tcW w:w="693" w:type="pct"/>
            <w:vAlign w:val="center"/>
          </w:tcPr>
          <w:p w:rsidR="00AB5D1E" w:rsidRPr="00582C9E" w:rsidRDefault="00AB5D1E" w:rsidP="00AB5D1E">
            <w:pPr>
              <w:spacing w:line="440" w:lineRule="exact"/>
              <w:ind w:left="1343" w:hangingChars="637" w:hanging="1343"/>
              <w:jc w:val="center"/>
              <w:rPr>
                <w:b/>
                <w:szCs w:val="18"/>
              </w:rPr>
            </w:pPr>
            <w:r w:rsidRPr="00582C9E">
              <w:rPr>
                <w:rFonts w:hint="eastAsia"/>
                <w:b/>
                <w:szCs w:val="18"/>
              </w:rPr>
              <w:t>情感态度</w:t>
            </w:r>
          </w:p>
          <w:p w:rsidR="00AB5D1E" w:rsidRPr="00582C9E" w:rsidRDefault="00AB5D1E" w:rsidP="00AB5D1E">
            <w:pPr>
              <w:spacing w:line="440" w:lineRule="exact"/>
              <w:ind w:left="1343" w:hangingChars="637" w:hanging="1343"/>
              <w:jc w:val="center"/>
              <w:rPr>
                <w:b/>
                <w:szCs w:val="18"/>
              </w:rPr>
            </w:pPr>
            <w:r w:rsidRPr="00582C9E">
              <w:rPr>
                <w:rFonts w:hint="eastAsia"/>
                <w:b/>
                <w:szCs w:val="18"/>
              </w:rPr>
              <w:t>价值观</w:t>
            </w:r>
          </w:p>
        </w:tc>
        <w:tc>
          <w:tcPr>
            <w:tcW w:w="3670" w:type="pct"/>
            <w:gridSpan w:val="5"/>
            <w:vAlign w:val="center"/>
          </w:tcPr>
          <w:p w:rsidR="00AB5D1E" w:rsidRPr="00582C9E" w:rsidRDefault="00AB5D1E" w:rsidP="00AB5D1E">
            <w:pPr>
              <w:spacing w:line="440" w:lineRule="exact"/>
              <w:rPr>
                <w:b/>
                <w:szCs w:val="18"/>
              </w:rPr>
            </w:pPr>
            <w:r w:rsidRPr="00582C9E">
              <w:t>认识定量研究对于化学科学发展的重大作用。培养学</w:t>
            </w:r>
            <w:r w:rsidRPr="00582C9E">
              <w:rPr>
                <w:rFonts w:hint="eastAsia"/>
              </w:rPr>
              <w:t>生严谨求实、勇于创新和实践的</w:t>
            </w:r>
            <w:r w:rsidRPr="00582C9E">
              <w:t>学习态度</w:t>
            </w:r>
            <w:r w:rsidRPr="00582C9E">
              <w:rPr>
                <w:rFonts w:hint="eastAsia"/>
              </w:rPr>
              <w:t>和科学精神</w:t>
            </w:r>
          </w:p>
        </w:tc>
      </w:tr>
      <w:tr w:rsidR="00AB5D1E" w:rsidRPr="00582C9E" w:rsidTr="006B3D3C">
        <w:trPr>
          <w:trHeight w:val="143"/>
        </w:trPr>
        <w:tc>
          <w:tcPr>
            <w:tcW w:w="637" w:type="pct"/>
            <w:vAlign w:val="center"/>
          </w:tcPr>
          <w:p w:rsidR="00AB5D1E" w:rsidRPr="00582C9E" w:rsidRDefault="00AB5D1E" w:rsidP="00AB5D1E">
            <w:pPr>
              <w:spacing w:line="440" w:lineRule="exact"/>
              <w:jc w:val="center"/>
              <w:rPr>
                <w:b/>
                <w:szCs w:val="18"/>
              </w:rPr>
            </w:pPr>
            <w:r w:rsidRPr="00582C9E">
              <w:rPr>
                <w:rFonts w:hint="eastAsia"/>
                <w:b/>
                <w:szCs w:val="18"/>
              </w:rPr>
              <w:t>教学重点</w:t>
            </w:r>
          </w:p>
        </w:tc>
        <w:tc>
          <w:tcPr>
            <w:tcW w:w="4363" w:type="pct"/>
            <w:gridSpan w:val="6"/>
            <w:vAlign w:val="center"/>
          </w:tcPr>
          <w:p w:rsidR="00AB5D1E" w:rsidRPr="00582C9E" w:rsidRDefault="00AB5D1E" w:rsidP="00AB5D1E">
            <w:pPr>
              <w:spacing w:line="440" w:lineRule="exact"/>
              <w:rPr>
                <w:b/>
                <w:szCs w:val="18"/>
              </w:rPr>
            </w:pPr>
            <w:r w:rsidRPr="00582C9E">
              <w:rPr>
                <w:rFonts w:hint="eastAsia"/>
              </w:rPr>
              <w:t>根据化学方</w:t>
            </w:r>
            <w:r w:rsidR="00836C4D">
              <w:rPr>
                <w:rFonts w:hint="eastAsia"/>
                <w:noProof/>
              </w:rPr>
              <w:drawing>
                <wp:inline distT="0" distB="0" distL="0" distR="0">
                  <wp:extent cx="15240" cy="15240"/>
                  <wp:effectExtent l="19050" t="0" r="3810" b="0"/>
                  <wp:docPr id="3" name="图片 3"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rFonts w:hint="eastAsia"/>
              </w:rPr>
              <w:t>程式计算的步骤和格式</w:t>
            </w:r>
          </w:p>
        </w:tc>
      </w:tr>
      <w:tr w:rsidR="00AB5D1E" w:rsidRPr="00582C9E" w:rsidTr="006B3D3C">
        <w:trPr>
          <w:trHeight w:val="143"/>
        </w:trPr>
        <w:tc>
          <w:tcPr>
            <w:tcW w:w="637" w:type="pct"/>
            <w:vAlign w:val="center"/>
          </w:tcPr>
          <w:p w:rsidR="00AB5D1E" w:rsidRPr="00582C9E" w:rsidRDefault="00AB5D1E" w:rsidP="00AB5D1E">
            <w:pPr>
              <w:spacing w:line="440" w:lineRule="exact"/>
              <w:jc w:val="center"/>
              <w:rPr>
                <w:b/>
                <w:szCs w:val="18"/>
              </w:rPr>
            </w:pPr>
            <w:r w:rsidRPr="00582C9E">
              <w:rPr>
                <w:rFonts w:hint="eastAsia"/>
                <w:b/>
                <w:szCs w:val="18"/>
              </w:rPr>
              <w:t>教学难点</w:t>
            </w:r>
          </w:p>
        </w:tc>
        <w:tc>
          <w:tcPr>
            <w:tcW w:w="4363" w:type="pct"/>
            <w:gridSpan w:val="6"/>
            <w:vAlign w:val="center"/>
          </w:tcPr>
          <w:p w:rsidR="00AB5D1E" w:rsidRPr="00582C9E" w:rsidRDefault="00AB5D1E" w:rsidP="00AB5D1E">
            <w:pPr>
              <w:spacing w:line="440" w:lineRule="exact"/>
              <w:rPr>
                <w:b/>
                <w:szCs w:val="18"/>
              </w:rPr>
            </w:pPr>
            <w:r w:rsidRPr="00582C9E">
              <w:rPr>
                <w:rFonts w:hint="eastAsia"/>
              </w:rPr>
              <w:t>解题格式的规范化及化学计算设答与物理、数学的区别</w:t>
            </w:r>
          </w:p>
        </w:tc>
      </w:tr>
      <w:tr w:rsidR="00AB5D1E" w:rsidRPr="00582C9E" w:rsidTr="006B3D3C">
        <w:trPr>
          <w:trHeight w:val="143"/>
        </w:trPr>
        <w:tc>
          <w:tcPr>
            <w:tcW w:w="2176" w:type="pct"/>
            <w:gridSpan w:val="3"/>
            <w:vAlign w:val="center"/>
          </w:tcPr>
          <w:p w:rsidR="00AB5D1E" w:rsidRPr="00582C9E" w:rsidRDefault="00AB5D1E" w:rsidP="00AB5D1E">
            <w:pPr>
              <w:jc w:val="center"/>
              <w:rPr>
                <w:b/>
                <w:szCs w:val="18"/>
              </w:rPr>
            </w:pPr>
            <w:r w:rsidRPr="00582C9E">
              <w:rPr>
                <w:rFonts w:hint="eastAsia"/>
                <w:b/>
                <w:szCs w:val="18"/>
              </w:rPr>
              <w:t>教学内容及教师活动</w:t>
            </w:r>
          </w:p>
        </w:tc>
        <w:tc>
          <w:tcPr>
            <w:tcW w:w="1736" w:type="pct"/>
            <w:gridSpan w:val="3"/>
            <w:vAlign w:val="center"/>
          </w:tcPr>
          <w:p w:rsidR="00AB5D1E" w:rsidRPr="00582C9E" w:rsidRDefault="00AB5D1E" w:rsidP="00AB5D1E">
            <w:pPr>
              <w:jc w:val="center"/>
              <w:rPr>
                <w:b/>
                <w:szCs w:val="18"/>
              </w:rPr>
            </w:pPr>
            <w:r w:rsidRPr="00582C9E">
              <w:rPr>
                <w:rFonts w:hint="eastAsia"/>
                <w:b/>
                <w:szCs w:val="18"/>
              </w:rPr>
              <w:t>学 生 活 动</w:t>
            </w:r>
          </w:p>
        </w:tc>
        <w:tc>
          <w:tcPr>
            <w:tcW w:w="1088" w:type="pct"/>
            <w:vAlign w:val="center"/>
          </w:tcPr>
          <w:p w:rsidR="00AB5D1E" w:rsidRPr="00582C9E" w:rsidRDefault="00AB5D1E" w:rsidP="00AB5D1E">
            <w:pPr>
              <w:jc w:val="center"/>
              <w:rPr>
                <w:b/>
                <w:szCs w:val="18"/>
              </w:rPr>
            </w:pPr>
            <w:r w:rsidRPr="00582C9E">
              <w:rPr>
                <w:rFonts w:hint="eastAsia"/>
                <w:b/>
                <w:szCs w:val="18"/>
              </w:rPr>
              <w:t>设 计 意 图</w:t>
            </w:r>
          </w:p>
        </w:tc>
      </w:tr>
      <w:tr w:rsidR="00AB5D1E" w:rsidRPr="00582C9E" w:rsidTr="006B3D3C">
        <w:trPr>
          <w:trHeight w:val="22"/>
        </w:trPr>
        <w:tc>
          <w:tcPr>
            <w:tcW w:w="2176" w:type="pct"/>
            <w:gridSpan w:val="3"/>
            <w:tcBorders>
              <w:top w:val="nil"/>
            </w:tcBorders>
          </w:tcPr>
          <w:p w:rsidR="00AB5D1E" w:rsidRPr="00582C9E" w:rsidRDefault="00AB5D1E" w:rsidP="00AB5D1E">
            <w:pPr>
              <w:spacing w:line="0" w:lineRule="atLeast"/>
              <w:rPr>
                <w:b/>
                <w:bCs/>
              </w:rPr>
            </w:pPr>
            <w:r w:rsidRPr="00582C9E">
              <w:rPr>
                <w:rFonts w:hint="eastAsia"/>
                <w:b/>
                <w:bCs/>
              </w:rPr>
              <w:t>复习提问</w:t>
            </w:r>
          </w:p>
          <w:p w:rsidR="00AB5D1E" w:rsidRPr="00582C9E" w:rsidRDefault="00AB5D1E" w:rsidP="00AB5D1E">
            <w:pPr>
              <w:spacing w:line="0" w:lineRule="atLeast"/>
              <w:rPr>
                <w:bCs/>
              </w:rPr>
            </w:pPr>
            <w:r w:rsidRPr="00582C9E">
              <w:rPr>
                <w:rFonts w:hint="eastAsia"/>
                <w:bCs/>
              </w:rPr>
              <w:t>化学方程式的意义</w:t>
            </w:r>
          </w:p>
          <w:p w:rsidR="00AB5D1E" w:rsidRPr="00582C9E" w:rsidRDefault="00AB5D1E" w:rsidP="00AB5D1E">
            <w:pPr>
              <w:spacing w:line="0" w:lineRule="atLeast"/>
              <w:rPr>
                <w:b/>
                <w:bCs/>
              </w:rPr>
            </w:pPr>
            <w:r w:rsidRPr="00582C9E">
              <w:t>[</w:t>
            </w:r>
            <w:r w:rsidRPr="00582C9E">
              <w:rPr>
                <w:rFonts w:hint="eastAsia"/>
              </w:rPr>
              <w:t>提问</w:t>
            </w:r>
            <w:r w:rsidRPr="00582C9E">
              <w:t>]</w:t>
            </w:r>
            <w:r w:rsidRPr="00582C9E">
              <w:rPr>
                <w:rFonts w:hint="eastAsia"/>
              </w:rPr>
              <w:t>那么能否利用化学方程式中量的关系来计算产品或原料的质量呢？</w:t>
            </w:r>
          </w:p>
          <w:p w:rsidR="00AB5D1E" w:rsidRPr="00582C9E" w:rsidRDefault="00AB5D1E" w:rsidP="00AB5D1E">
            <w:pPr>
              <w:spacing w:line="0" w:lineRule="atLeast"/>
              <w:rPr>
                <w:b/>
                <w:bCs/>
              </w:rPr>
            </w:pPr>
            <w:r w:rsidRPr="00582C9E">
              <w:rPr>
                <w:b/>
                <w:bCs/>
              </w:rPr>
              <w:t>创设情境</w:t>
            </w:r>
          </w:p>
          <w:p w:rsidR="00AB5D1E" w:rsidRPr="00582C9E" w:rsidRDefault="00AB5D1E" w:rsidP="00AB5D1E">
            <w:pPr>
              <w:widowControl/>
              <w:spacing w:line="0" w:lineRule="atLeast"/>
              <w:rPr>
                <w:bCs/>
              </w:rPr>
            </w:pPr>
          </w:p>
          <w:p w:rsidR="00AB5D1E" w:rsidRPr="00582C9E" w:rsidRDefault="00AB5D1E" w:rsidP="00AB5D1E">
            <w:pPr>
              <w:spacing w:line="0" w:lineRule="atLeast"/>
            </w:pPr>
            <w:r w:rsidRPr="00582C9E">
              <w:rPr>
                <w:rFonts w:hint="eastAsia"/>
              </w:rPr>
              <w:t>【问题】一桶</w:t>
            </w:r>
            <w:smartTag w:uri="urn:schemas-microsoft-com:office:smarttags" w:element="chmetcnv">
              <w:smartTagPr>
                <w:attr w:name="UnitName" w:val="kg"/>
                <w:attr w:name="SourceValue" w:val="18"/>
                <w:attr w:name="HasSpace" w:val="False"/>
                <w:attr w:name="Negative" w:val="False"/>
                <w:attr w:name="NumberType" w:val="1"/>
                <w:attr w:name="TCSC" w:val="0"/>
              </w:smartTagPr>
              <w:r w:rsidRPr="00582C9E">
                <w:rPr>
                  <w:rFonts w:hint="eastAsia"/>
                </w:rPr>
                <w:t>18kg</w:t>
              </w:r>
            </w:smartTag>
            <w:r w:rsidRPr="00582C9E">
              <w:rPr>
                <w:rFonts w:hint="eastAsia"/>
              </w:rPr>
              <w:t>的水产生的氢气可供汽车跑多远？你准备怎么算？</w:t>
            </w:r>
          </w:p>
          <w:p w:rsidR="00AB5D1E" w:rsidRPr="00582C9E" w:rsidRDefault="00AB5D1E" w:rsidP="00AB5D1E">
            <w:pPr>
              <w:spacing w:line="0" w:lineRule="atLeast"/>
              <w:rPr>
                <w:bCs/>
              </w:rPr>
            </w:pPr>
          </w:p>
          <w:p w:rsidR="00AB5D1E" w:rsidRPr="00582C9E" w:rsidRDefault="00AB5D1E" w:rsidP="00AB5D1E">
            <w:pPr>
              <w:spacing w:line="0" w:lineRule="atLeast"/>
            </w:pPr>
            <w:r w:rsidRPr="00582C9E">
              <w:rPr>
                <w:rFonts w:hint="eastAsia"/>
                <w:bCs/>
              </w:rPr>
              <w:t>【过渡】</w:t>
            </w:r>
            <w:r w:rsidRPr="00582C9E">
              <w:rPr>
                <w:rFonts w:hint="eastAsia"/>
              </w:rPr>
              <w:t>依据物质的质量比来计算，这就是根据化学方程式的计算。（板书课题）</w:t>
            </w:r>
          </w:p>
          <w:p w:rsidR="00AB5D1E" w:rsidRPr="00582C9E" w:rsidRDefault="00AB5D1E" w:rsidP="00AB5D1E">
            <w:pPr>
              <w:spacing w:line="0" w:lineRule="atLeast"/>
            </w:pPr>
            <w:r w:rsidRPr="00582C9E">
              <w:rPr>
                <w:rFonts w:hint="eastAsia"/>
                <w:b/>
              </w:rPr>
              <w:t>指导阅读</w:t>
            </w:r>
            <w:r w:rsidRPr="00582C9E">
              <w:br/>
            </w:r>
            <w:r w:rsidRPr="00582C9E">
              <w:rPr>
                <w:rFonts w:hint="eastAsia"/>
              </w:rPr>
              <w:t>【提问】怎样把同学们的思路清楚的表示出来呢？</w:t>
            </w:r>
          </w:p>
          <w:p w:rsidR="00AB5D1E" w:rsidRPr="00582C9E" w:rsidRDefault="00AB5D1E" w:rsidP="00AB5D1E">
            <w:pPr>
              <w:spacing w:line="0" w:lineRule="atLeast"/>
            </w:pPr>
            <w:r w:rsidRPr="00582C9E">
              <w:rPr>
                <w:rFonts w:hint="eastAsia"/>
              </w:rPr>
              <w:t>【指导】阅读课本第100页例题1.要求：对照例题1把完整的解题过程写出来。</w:t>
            </w:r>
          </w:p>
          <w:p w:rsidR="00AB5D1E" w:rsidRPr="00582C9E" w:rsidRDefault="00AB5D1E" w:rsidP="00AB5D1E">
            <w:pPr>
              <w:spacing w:line="0" w:lineRule="atLeast"/>
            </w:pPr>
            <w:r w:rsidRPr="00582C9E">
              <w:rPr>
                <w:rFonts w:hint="eastAsia"/>
              </w:rPr>
              <w:t>【课件展示】完整的</w:t>
            </w:r>
            <w:r w:rsidR="00836C4D">
              <w:rPr>
                <w:rFonts w:hint="eastAsia"/>
                <w:noProof/>
              </w:rPr>
              <w:drawing>
                <wp:inline distT="0" distB="0" distL="0" distR="0">
                  <wp:extent cx="15240" cy="15240"/>
                  <wp:effectExtent l="19050" t="0" r="3810" b="0"/>
                  <wp:docPr id="4" name="图片 4"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rFonts w:hint="eastAsia"/>
              </w:rPr>
              <w:t>解题格式。</w:t>
            </w:r>
          </w:p>
          <w:p w:rsidR="00AB5D1E" w:rsidRPr="00582C9E" w:rsidRDefault="00AB5D1E" w:rsidP="00AB5D1E">
            <w:pPr>
              <w:spacing w:line="0" w:lineRule="atLeast"/>
            </w:pPr>
            <w:r w:rsidRPr="00582C9E">
              <w:rPr>
                <w:rFonts w:hint="eastAsia"/>
              </w:rPr>
              <w:t>并请同学们说出根据化学方程式计算的依据、</w:t>
            </w:r>
          </w:p>
          <w:p w:rsidR="00AB5D1E" w:rsidRPr="00582C9E" w:rsidRDefault="00AB5D1E" w:rsidP="00AB5D1E">
            <w:pPr>
              <w:spacing w:line="0" w:lineRule="atLeast"/>
            </w:pPr>
            <w:r w:rsidRPr="00582C9E">
              <w:rPr>
                <w:rFonts w:hint="eastAsia"/>
              </w:rPr>
              <w:t>解题步骤及化学计算题中设答与物理、数学</w:t>
            </w:r>
          </w:p>
          <w:p w:rsidR="00AB5D1E" w:rsidRPr="00582C9E" w:rsidRDefault="00AB5D1E" w:rsidP="00AB5D1E">
            <w:pPr>
              <w:pStyle w:val="a9"/>
              <w:shd w:val="clear" w:color="auto" w:fill="FFFFFF"/>
              <w:spacing w:before="0" w:beforeAutospacing="0" w:after="0" w:afterAutospacing="0"/>
              <w:textAlignment w:val="baseline"/>
              <w:rPr>
                <w:sz w:val="21"/>
                <w:szCs w:val="18"/>
              </w:rPr>
            </w:pPr>
            <w:r w:rsidRPr="00582C9E">
              <w:rPr>
                <w:rFonts w:hint="eastAsia"/>
                <w:sz w:val="21"/>
                <w:szCs w:val="21"/>
              </w:rPr>
              <w:t>区别。</w:t>
            </w:r>
          </w:p>
          <w:p w:rsidR="00AB5D1E" w:rsidRPr="00582C9E" w:rsidRDefault="00AB5D1E" w:rsidP="00AB5D1E">
            <w:pPr>
              <w:pStyle w:val="a9"/>
              <w:shd w:val="clear" w:color="auto" w:fill="FFFFFF"/>
              <w:spacing w:before="0" w:beforeAutospacing="0" w:after="0" w:afterAutospacing="0"/>
              <w:textAlignment w:val="baseline"/>
              <w:rPr>
                <w:sz w:val="21"/>
                <w:szCs w:val="18"/>
              </w:rPr>
            </w:pPr>
          </w:p>
          <w:p w:rsidR="00AB5D1E" w:rsidRPr="00582C9E" w:rsidRDefault="00AB5D1E" w:rsidP="00AB5D1E">
            <w:pPr>
              <w:pStyle w:val="a9"/>
              <w:shd w:val="clear" w:color="auto" w:fill="FFFFFF"/>
              <w:spacing w:before="0" w:beforeAutospacing="0" w:after="0" w:afterAutospacing="0"/>
              <w:textAlignment w:val="baseline"/>
              <w:rPr>
                <w:sz w:val="21"/>
                <w:szCs w:val="18"/>
              </w:rPr>
            </w:pPr>
          </w:p>
          <w:p w:rsidR="00AB5D1E" w:rsidRPr="00582C9E" w:rsidRDefault="00AB5D1E" w:rsidP="00AB5D1E">
            <w:pPr>
              <w:pStyle w:val="a9"/>
              <w:shd w:val="clear" w:color="auto" w:fill="FFFFFF"/>
              <w:spacing w:before="0" w:beforeAutospacing="0" w:after="0" w:afterAutospacing="0"/>
              <w:textAlignment w:val="baseline"/>
              <w:rPr>
                <w:sz w:val="21"/>
                <w:szCs w:val="18"/>
              </w:rPr>
            </w:pPr>
          </w:p>
          <w:p w:rsidR="00AB5D1E" w:rsidRPr="00582C9E" w:rsidRDefault="00AB5D1E" w:rsidP="00AB5D1E">
            <w:pPr>
              <w:pStyle w:val="a9"/>
              <w:shd w:val="clear" w:color="auto" w:fill="FFFFFF"/>
              <w:spacing w:before="0" w:beforeAutospacing="0" w:after="0" w:afterAutospacing="0"/>
              <w:textAlignment w:val="baseline"/>
              <w:rPr>
                <w:sz w:val="21"/>
                <w:szCs w:val="18"/>
              </w:rPr>
            </w:pPr>
          </w:p>
          <w:p w:rsidR="00AB5D1E" w:rsidRPr="00582C9E" w:rsidRDefault="00AB5D1E" w:rsidP="00AB5D1E">
            <w:pPr>
              <w:pStyle w:val="a9"/>
              <w:shd w:val="clear" w:color="auto" w:fill="FFFFFF"/>
              <w:spacing w:before="0" w:beforeAutospacing="0" w:after="0" w:afterAutospacing="0"/>
              <w:textAlignment w:val="baseline"/>
              <w:rPr>
                <w:sz w:val="21"/>
                <w:szCs w:val="18"/>
              </w:rPr>
            </w:pPr>
          </w:p>
          <w:p w:rsidR="00CF48AC" w:rsidRDefault="00CF48AC" w:rsidP="00AB5D1E">
            <w:pPr>
              <w:pStyle w:val="a9"/>
              <w:shd w:val="clear" w:color="auto" w:fill="FFFFFF"/>
              <w:spacing w:before="0" w:beforeAutospacing="0" w:after="0" w:afterAutospacing="0" w:line="315" w:lineRule="atLeast"/>
              <w:textAlignment w:val="baseline"/>
              <w:rPr>
                <w:rFonts w:hint="eastAsia"/>
                <w:color w:val="323232"/>
                <w:sz w:val="21"/>
                <w:szCs w:val="21"/>
              </w:rPr>
            </w:pPr>
          </w:p>
          <w:p w:rsidR="006B3D3C" w:rsidRPr="00582C9E" w:rsidRDefault="006B3D3C" w:rsidP="00AB5D1E">
            <w:pPr>
              <w:pStyle w:val="a9"/>
              <w:shd w:val="clear" w:color="auto" w:fill="FFFFFF"/>
              <w:spacing w:before="0" w:beforeAutospacing="0" w:after="0" w:afterAutospacing="0" w:line="315" w:lineRule="atLeast"/>
              <w:textAlignment w:val="baseline"/>
              <w:rPr>
                <w:color w:val="323232"/>
                <w:sz w:val="21"/>
                <w:szCs w:val="21"/>
              </w:rPr>
            </w:pPr>
          </w:p>
        </w:tc>
        <w:tc>
          <w:tcPr>
            <w:tcW w:w="1736" w:type="pct"/>
            <w:gridSpan w:val="3"/>
            <w:tcBorders>
              <w:top w:val="nil"/>
            </w:tcBorders>
          </w:tcPr>
          <w:p w:rsidR="00AB5D1E" w:rsidRPr="00582C9E" w:rsidRDefault="00AB5D1E" w:rsidP="00AB5D1E">
            <w:pPr>
              <w:spacing w:line="0" w:lineRule="atLeast"/>
            </w:pPr>
            <w:r w:rsidRPr="00582C9E">
              <w:rPr>
                <w:rFonts w:hint="eastAsia"/>
              </w:rPr>
              <w:t>从三方面叙述</w:t>
            </w: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ind w:firstLineChars="200" w:firstLine="420"/>
            </w:pPr>
          </w:p>
          <w:p w:rsidR="00AB5D1E" w:rsidRPr="00582C9E" w:rsidRDefault="00AB5D1E" w:rsidP="00AB5D1E">
            <w:pPr>
              <w:spacing w:line="0" w:lineRule="atLeast"/>
              <w:ind w:firstLineChars="200" w:firstLine="420"/>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r w:rsidRPr="00582C9E">
              <w:rPr>
                <w:rFonts w:hint="eastAsia"/>
              </w:rPr>
              <w:t>思考讨论：根据方程式中物质的质量比由水的质量求氢气的质量，再折算出汽车跑的路程</w:t>
            </w: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p>
          <w:p w:rsidR="00AB5D1E" w:rsidRPr="00582C9E" w:rsidRDefault="00AB5D1E" w:rsidP="00AB5D1E">
            <w:pPr>
              <w:spacing w:line="0" w:lineRule="atLeast"/>
            </w:pPr>
            <w:r w:rsidRPr="00582C9E">
              <w:rPr>
                <w:rFonts w:hint="eastAsia"/>
              </w:rPr>
              <w:t>阅读后书写</w:t>
            </w:r>
          </w:p>
          <w:p w:rsidR="00AB5D1E" w:rsidRPr="00582C9E" w:rsidRDefault="00AB5D1E" w:rsidP="00AB5D1E">
            <w:pPr>
              <w:spacing w:line="0" w:lineRule="atLeast"/>
            </w:pPr>
          </w:p>
          <w:p w:rsidR="00AB5D1E" w:rsidRPr="00582C9E" w:rsidRDefault="00AB5D1E" w:rsidP="00AB5D1E">
            <w:pPr>
              <w:spacing w:line="0" w:lineRule="atLeast"/>
            </w:pPr>
            <w:r w:rsidRPr="00582C9E">
              <w:rPr>
                <w:rFonts w:hint="eastAsia"/>
              </w:rPr>
              <w:t>评价与指正</w:t>
            </w:r>
          </w:p>
          <w:p w:rsidR="00AB5D1E" w:rsidRPr="00582C9E" w:rsidRDefault="00AB5D1E" w:rsidP="00AB5D1E">
            <w:pPr>
              <w:spacing w:line="0" w:lineRule="atLeast"/>
            </w:pPr>
            <w:r w:rsidRPr="00582C9E">
              <w:rPr>
                <w:rFonts w:hint="eastAsia"/>
              </w:rPr>
              <w:t>观看</w:t>
            </w:r>
          </w:p>
          <w:p w:rsidR="00AB5D1E" w:rsidRPr="00582C9E" w:rsidRDefault="00AB5D1E" w:rsidP="00AB5D1E">
            <w:pPr>
              <w:spacing w:line="0" w:lineRule="atLeast"/>
            </w:pPr>
            <w:r w:rsidRPr="00582C9E">
              <w:rPr>
                <w:rFonts w:hint="eastAsia"/>
              </w:rPr>
              <w:t>讨论归纳</w:t>
            </w:r>
          </w:p>
          <w:p w:rsidR="00AB5D1E" w:rsidRPr="00582C9E" w:rsidRDefault="00AB5D1E" w:rsidP="00AB5D1E">
            <w:pPr>
              <w:pStyle w:val="a9"/>
              <w:shd w:val="clear" w:color="auto" w:fill="FFFFFF"/>
              <w:spacing w:before="0" w:beforeAutospacing="0" w:after="0" w:afterAutospacing="0" w:line="315" w:lineRule="atLeast"/>
              <w:textAlignment w:val="baseline"/>
              <w:rPr>
                <w:b/>
                <w:sz w:val="21"/>
                <w:szCs w:val="21"/>
              </w:rPr>
            </w:pPr>
          </w:p>
        </w:tc>
        <w:tc>
          <w:tcPr>
            <w:tcW w:w="1088" w:type="pct"/>
            <w:tcBorders>
              <w:top w:val="nil"/>
            </w:tcBorders>
          </w:tcPr>
          <w:p w:rsidR="00AB5D1E" w:rsidRPr="00582C9E" w:rsidRDefault="00AB5D1E" w:rsidP="00AB5D1E">
            <w:pPr>
              <w:spacing w:line="0" w:lineRule="atLeast"/>
            </w:pPr>
            <w:r w:rsidRPr="00582C9E">
              <w:rPr>
                <w:rFonts w:hint="eastAsia"/>
              </w:rPr>
              <w:t>通过复习明确方程式的含义为下一步的计算奠定基础</w:t>
            </w:r>
          </w:p>
          <w:p w:rsidR="00AB5D1E" w:rsidRPr="00582C9E" w:rsidRDefault="00AB5D1E" w:rsidP="00AB5D1E">
            <w:pPr>
              <w:spacing w:line="0" w:lineRule="atLeast"/>
            </w:pPr>
          </w:p>
          <w:p w:rsidR="00AB5D1E" w:rsidRPr="00582C9E" w:rsidRDefault="00AB5D1E" w:rsidP="00AB5D1E">
            <w:pPr>
              <w:spacing w:line="0" w:lineRule="atLeast"/>
            </w:pPr>
            <w:r w:rsidRPr="00582C9E">
              <w:rPr>
                <w:rFonts w:hint="eastAsia"/>
              </w:rPr>
              <w:t>用具体的情景素材提出问题，让学生体验到化学知识与技能的实用性</w:t>
            </w:r>
          </w:p>
          <w:p w:rsidR="00AB5D1E" w:rsidRPr="00582C9E" w:rsidRDefault="00AB5D1E" w:rsidP="00AB5D1E">
            <w:pPr>
              <w:spacing w:line="0" w:lineRule="atLeast"/>
            </w:pPr>
            <w:r w:rsidRPr="00582C9E">
              <w:rPr>
                <w:rFonts w:hint="eastAsia"/>
              </w:rPr>
              <w:t>尝试用数学计算式结合化学方程式中物质质量之间的关系解题</w:t>
            </w:r>
          </w:p>
          <w:p w:rsidR="00AB5D1E" w:rsidRPr="00582C9E" w:rsidRDefault="00AB5D1E" w:rsidP="00AB5D1E">
            <w:pPr>
              <w:spacing w:line="0" w:lineRule="atLeast"/>
            </w:pPr>
          </w:p>
          <w:p w:rsidR="00AB5D1E" w:rsidRPr="00582C9E" w:rsidRDefault="00AB5D1E" w:rsidP="00AB5D1E">
            <w:pPr>
              <w:spacing w:line="0" w:lineRule="atLeast"/>
            </w:pPr>
            <w:r w:rsidRPr="00582C9E">
              <w:rPr>
                <w:rFonts w:hint="eastAsia"/>
              </w:rPr>
              <w:t>通过自学的方式尝试根据化学方程式规范地解题</w:t>
            </w:r>
          </w:p>
          <w:p w:rsidR="00AB5D1E" w:rsidRPr="00582C9E" w:rsidRDefault="00AB5D1E" w:rsidP="00AB5D1E">
            <w:pPr>
              <w:rPr>
                <w:b/>
              </w:rPr>
            </w:pPr>
          </w:p>
        </w:tc>
      </w:tr>
      <w:tr w:rsidR="00AB5D1E" w:rsidRPr="00582C9E" w:rsidTr="006B3D3C">
        <w:trPr>
          <w:trHeight w:val="131"/>
        </w:trPr>
        <w:tc>
          <w:tcPr>
            <w:tcW w:w="5000" w:type="pct"/>
            <w:gridSpan w:val="7"/>
            <w:vAlign w:val="center"/>
          </w:tcPr>
          <w:p w:rsidR="00AB5D1E" w:rsidRPr="00582C9E" w:rsidRDefault="00AB5D1E" w:rsidP="00AB5D1E">
            <w:pPr>
              <w:ind w:firstLineChars="550" w:firstLine="1160"/>
              <w:jc w:val="center"/>
              <w:rPr>
                <w:b/>
              </w:rPr>
            </w:pPr>
            <w:r w:rsidRPr="00582C9E">
              <w:rPr>
                <w:rFonts w:hint="eastAsia"/>
                <w:b/>
              </w:rPr>
              <w:lastRenderedPageBreak/>
              <w:t>教       学       过        程         设          计</w:t>
            </w:r>
          </w:p>
        </w:tc>
      </w:tr>
      <w:tr w:rsidR="00AB5D1E" w:rsidRPr="00582C9E" w:rsidTr="006B3D3C">
        <w:trPr>
          <w:trHeight w:val="133"/>
        </w:trPr>
        <w:tc>
          <w:tcPr>
            <w:tcW w:w="2490" w:type="pct"/>
            <w:gridSpan w:val="4"/>
            <w:vAlign w:val="center"/>
          </w:tcPr>
          <w:p w:rsidR="00AB5D1E" w:rsidRPr="00582C9E" w:rsidRDefault="00AB5D1E" w:rsidP="00AB5D1E">
            <w:pPr>
              <w:ind w:firstLineChars="200" w:firstLine="422"/>
              <w:jc w:val="center"/>
              <w:rPr>
                <w:b/>
                <w:szCs w:val="18"/>
              </w:rPr>
            </w:pPr>
            <w:r w:rsidRPr="00582C9E">
              <w:rPr>
                <w:rFonts w:hint="eastAsia"/>
                <w:b/>
                <w:szCs w:val="18"/>
              </w:rPr>
              <w:t>教学内容及教师活动</w:t>
            </w:r>
          </w:p>
        </w:tc>
        <w:tc>
          <w:tcPr>
            <w:tcW w:w="1231" w:type="pct"/>
            <w:vAlign w:val="center"/>
          </w:tcPr>
          <w:p w:rsidR="00AB5D1E" w:rsidRPr="00582C9E" w:rsidRDefault="00AB5D1E" w:rsidP="00AB5D1E">
            <w:pPr>
              <w:jc w:val="center"/>
              <w:rPr>
                <w:b/>
                <w:szCs w:val="18"/>
              </w:rPr>
            </w:pPr>
            <w:r w:rsidRPr="00582C9E">
              <w:rPr>
                <w:rFonts w:hint="eastAsia"/>
                <w:b/>
                <w:szCs w:val="18"/>
              </w:rPr>
              <w:t>学生活动</w:t>
            </w:r>
          </w:p>
        </w:tc>
        <w:tc>
          <w:tcPr>
            <w:tcW w:w="1279" w:type="pct"/>
            <w:gridSpan w:val="2"/>
            <w:vAlign w:val="center"/>
          </w:tcPr>
          <w:p w:rsidR="00AB5D1E" w:rsidRPr="00582C9E" w:rsidRDefault="00AB5D1E" w:rsidP="00AB5D1E">
            <w:pPr>
              <w:ind w:firstLineChars="98" w:firstLine="207"/>
              <w:jc w:val="center"/>
              <w:rPr>
                <w:b/>
                <w:szCs w:val="18"/>
              </w:rPr>
            </w:pPr>
            <w:r w:rsidRPr="00582C9E">
              <w:rPr>
                <w:rFonts w:hint="eastAsia"/>
                <w:b/>
                <w:szCs w:val="18"/>
              </w:rPr>
              <w:t>设 计 意 图</w:t>
            </w:r>
          </w:p>
        </w:tc>
      </w:tr>
      <w:tr w:rsidR="00AB5D1E" w:rsidRPr="00582C9E" w:rsidTr="006B3D3C">
        <w:trPr>
          <w:trHeight w:val="3211"/>
        </w:trPr>
        <w:tc>
          <w:tcPr>
            <w:tcW w:w="2490" w:type="pct"/>
            <w:gridSpan w:val="4"/>
          </w:tcPr>
          <w:p w:rsidR="00AB5D1E" w:rsidRPr="00582C9E" w:rsidRDefault="00AB5D1E" w:rsidP="00AB5D1E">
            <w:pPr>
              <w:widowControl/>
              <w:spacing w:line="0" w:lineRule="atLeast"/>
              <w:jc w:val="left"/>
              <w:rPr>
                <w:bCs/>
                <w:szCs w:val="18"/>
              </w:rPr>
            </w:pPr>
            <w:r w:rsidRPr="00582C9E">
              <w:rPr>
                <w:rFonts w:hint="eastAsia"/>
                <w:bCs/>
                <w:szCs w:val="18"/>
              </w:rPr>
              <w:t>【小结】</w:t>
            </w:r>
          </w:p>
          <w:p w:rsidR="00AB5D1E" w:rsidRPr="00582C9E" w:rsidRDefault="00AB5D1E" w:rsidP="00AB5D1E">
            <w:pPr>
              <w:widowControl/>
              <w:spacing w:line="0" w:lineRule="atLeast"/>
              <w:jc w:val="left"/>
              <w:rPr>
                <w:bCs/>
                <w:szCs w:val="18"/>
              </w:rPr>
            </w:pPr>
            <w:r w:rsidRPr="00582C9E">
              <w:rPr>
                <w:rFonts w:hint="eastAsia"/>
                <w:bCs/>
                <w:szCs w:val="18"/>
              </w:rPr>
              <w:t>1、计算依据：</w:t>
            </w:r>
            <w:r w:rsidRPr="00582C9E">
              <w:rPr>
                <w:szCs w:val="18"/>
              </w:rPr>
              <w:t>化学方程式中各物质的质量比；</w:t>
            </w:r>
            <w:r w:rsidRPr="00582C9E">
              <w:rPr>
                <w:szCs w:val="18"/>
              </w:rPr>
              <w:br/>
            </w:r>
            <w:r w:rsidRPr="00582C9E">
              <w:rPr>
                <w:rFonts w:hint="eastAsia"/>
                <w:bCs/>
                <w:szCs w:val="18"/>
              </w:rPr>
              <w:t>2、</w:t>
            </w:r>
            <w:r w:rsidR="00836C4D">
              <w:rPr>
                <w:rFonts w:hint="eastAsia"/>
                <w:bCs/>
                <w:noProof/>
                <w:szCs w:val="18"/>
              </w:rPr>
              <w:drawing>
                <wp:inline distT="0" distB="0" distL="0" distR="0">
                  <wp:extent cx="15240" cy="15240"/>
                  <wp:effectExtent l="19050" t="0" r="3810" b="0"/>
                  <wp:docPr id="5" name="图片 5"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rFonts w:hint="eastAsia"/>
                <w:bCs/>
                <w:szCs w:val="18"/>
              </w:rPr>
              <w:t>解题步骤</w:t>
            </w:r>
          </w:p>
          <w:p w:rsidR="00AB5D1E" w:rsidRPr="00582C9E" w:rsidRDefault="00836C4D" w:rsidP="00AB5D1E">
            <w:pPr>
              <w:widowControl/>
              <w:spacing w:line="0" w:lineRule="atLeast"/>
              <w:jc w:val="left"/>
              <w:rPr>
                <w:bCs/>
                <w:szCs w:val="18"/>
              </w:rPr>
            </w:pPr>
            <w:r>
              <w:rPr>
                <w:bCs/>
                <w:noProof/>
                <w:szCs w:val="18"/>
              </w:rPr>
              <w:drawing>
                <wp:inline distT="0" distB="0" distL="0" distR="0">
                  <wp:extent cx="7620" cy="22860"/>
                  <wp:effectExtent l="0" t="0" r="0" b="0"/>
                  <wp:docPr id="6" name="图片 6"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dearedu.com"/>
                          <pic:cNvPicPr>
                            <a:picLocks noChangeAspect="1" noChangeArrowheads="1"/>
                          </pic:cNvPicPr>
                        </pic:nvPicPr>
                        <pic:blipFill>
                          <a:blip r:embed="rId9" cstate="print"/>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00AB5D1E" w:rsidRPr="00582C9E">
              <w:rPr>
                <w:bCs/>
                <w:szCs w:val="18"/>
              </w:rPr>
              <w:t>1、设未知量</w:t>
            </w:r>
            <w:r>
              <w:rPr>
                <w:bCs/>
                <w:noProof/>
                <w:szCs w:val="18"/>
              </w:rPr>
              <w:drawing>
                <wp:inline distT="0" distB="0" distL="0" distR="0">
                  <wp:extent cx="15240" cy="15240"/>
                  <wp:effectExtent l="19050" t="0" r="3810" b="0"/>
                  <wp:docPr id="7" name="图片 7"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00AB5D1E" w:rsidRPr="00582C9E">
              <w:rPr>
                <w:rFonts w:hint="eastAsia"/>
                <w:bCs/>
                <w:szCs w:val="18"/>
              </w:rPr>
              <w:t>（</w:t>
            </w:r>
            <w:r w:rsidR="00AB5D1E" w:rsidRPr="00582C9E">
              <w:rPr>
                <w:bCs/>
                <w:szCs w:val="18"/>
              </w:rPr>
              <w:t>未知数后不加单位</w:t>
            </w:r>
            <w:r w:rsidR="00AB5D1E" w:rsidRPr="00582C9E">
              <w:rPr>
                <w:rFonts w:hint="eastAsia"/>
                <w:bCs/>
                <w:szCs w:val="18"/>
              </w:rPr>
              <w:t>）；</w:t>
            </w:r>
          </w:p>
          <w:p w:rsidR="00AB5D1E" w:rsidRPr="00582C9E" w:rsidRDefault="00AB5D1E" w:rsidP="00AB5D1E">
            <w:pPr>
              <w:widowControl/>
              <w:spacing w:line="0" w:lineRule="atLeast"/>
              <w:jc w:val="left"/>
              <w:rPr>
                <w:bCs/>
                <w:szCs w:val="18"/>
              </w:rPr>
            </w:pPr>
            <w:r w:rsidRPr="00582C9E">
              <w:rPr>
                <w:bCs/>
                <w:szCs w:val="18"/>
              </w:rPr>
              <w:t>2、</w:t>
            </w:r>
            <w:r w:rsidRPr="00582C9E">
              <w:rPr>
                <w:rFonts w:hint="eastAsia"/>
                <w:bCs/>
                <w:szCs w:val="18"/>
              </w:rPr>
              <w:t>正确书</w:t>
            </w:r>
            <w:r w:rsidRPr="00582C9E">
              <w:rPr>
                <w:bCs/>
                <w:szCs w:val="18"/>
              </w:rPr>
              <w:t>写化学方程式</w:t>
            </w:r>
            <w:r w:rsidRPr="00582C9E">
              <w:rPr>
                <w:rFonts w:hint="eastAsia"/>
                <w:bCs/>
                <w:szCs w:val="18"/>
              </w:rPr>
              <w:t>（</w:t>
            </w:r>
            <w:r w:rsidRPr="00582C9E">
              <w:rPr>
                <w:bCs/>
                <w:szCs w:val="18"/>
              </w:rPr>
              <w:t>注意化学方程式的书写要完整、准确</w:t>
            </w:r>
            <w:r w:rsidRPr="00582C9E">
              <w:rPr>
                <w:rFonts w:hint="eastAsia"/>
                <w:bCs/>
                <w:szCs w:val="18"/>
              </w:rPr>
              <w:t>，</w:t>
            </w:r>
            <w:r w:rsidRPr="00582C9E">
              <w:rPr>
                <w:bCs/>
                <w:szCs w:val="18"/>
              </w:rPr>
              <w:t>指出若不配平，直接影响计算结果</w:t>
            </w:r>
            <w:r w:rsidRPr="00582C9E">
              <w:rPr>
                <w:rFonts w:hint="eastAsia"/>
                <w:bCs/>
                <w:szCs w:val="18"/>
              </w:rPr>
              <w:t>）；</w:t>
            </w:r>
          </w:p>
          <w:p w:rsidR="00AB5D1E" w:rsidRPr="00582C9E" w:rsidRDefault="00AB5D1E" w:rsidP="00AB5D1E">
            <w:pPr>
              <w:widowControl/>
              <w:spacing w:line="0" w:lineRule="atLeast"/>
              <w:jc w:val="left"/>
              <w:rPr>
                <w:bCs/>
                <w:szCs w:val="18"/>
              </w:rPr>
            </w:pPr>
            <w:r w:rsidRPr="00582C9E">
              <w:rPr>
                <w:bCs/>
                <w:szCs w:val="18"/>
              </w:rPr>
              <w:t>3、</w:t>
            </w:r>
            <w:r w:rsidRPr="00582C9E">
              <w:rPr>
                <w:rFonts w:hint="eastAsia"/>
                <w:bCs/>
                <w:szCs w:val="18"/>
              </w:rPr>
              <w:t>计算</w:t>
            </w:r>
            <w:r w:rsidRPr="00582C9E">
              <w:rPr>
                <w:bCs/>
                <w:szCs w:val="18"/>
              </w:rPr>
              <w:t>相关物质的相对分子质量</w:t>
            </w:r>
            <w:r w:rsidRPr="00582C9E">
              <w:rPr>
                <w:rFonts w:hint="eastAsia"/>
                <w:bCs/>
                <w:szCs w:val="18"/>
              </w:rPr>
              <w:t>；</w:t>
            </w:r>
          </w:p>
          <w:p w:rsidR="00AB5D1E" w:rsidRPr="00582C9E" w:rsidRDefault="00AB5D1E" w:rsidP="00AB5D1E">
            <w:pPr>
              <w:widowControl/>
              <w:spacing w:line="0" w:lineRule="atLeast"/>
              <w:jc w:val="left"/>
              <w:rPr>
                <w:bCs/>
                <w:szCs w:val="18"/>
              </w:rPr>
            </w:pPr>
            <w:r w:rsidRPr="00582C9E">
              <w:rPr>
                <w:rFonts w:hint="eastAsia"/>
                <w:bCs/>
                <w:szCs w:val="18"/>
              </w:rPr>
              <w:t>4、标出</w:t>
            </w:r>
            <w:r w:rsidRPr="00582C9E">
              <w:rPr>
                <w:bCs/>
                <w:szCs w:val="18"/>
              </w:rPr>
              <w:t>已知量、未知量</w:t>
            </w:r>
            <w:r w:rsidRPr="00582C9E">
              <w:rPr>
                <w:rFonts w:hint="eastAsia"/>
                <w:bCs/>
                <w:szCs w:val="18"/>
              </w:rPr>
              <w:t>；</w:t>
            </w:r>
          </w:p>
          <w:p w:rsidR="00AB5D1E" w:rsidRPr="00582C9E" w:rsidRDefault="00AB5D1E" w:rsidP="00AB5D1E">
            <w:pPr>
              <w:widowControl/>
              <w:spacing w:line="0" w:lineRule="atLeast"/>
              <w:jc w:val="left"/>
              <w:rPr>
                <w:bCs/>
                <w:szCs w:val="18"/>
              </w:rPr>
            </w:pPr>
            <w:r w:rsidRPr="00582C9E">
              <w:rPr>
                <w:rFonts w:hint="eastAsia"/>
                <w:bCs/>
                <w:szCs w:val="18"/>
              </w:rPr>
              <w:t>5</w:t>
            </w:r>
            <w:r w:rsidRPr="00582C9E">
              <w:rPr>
                <w:bCs/>
                <w:szCs w:val="18"/>
              </w:rPr>
              <w:t>、列出比例式</w:t>
            </w:r>
            <w:r w:rsidRPr="00582C9E">
              <w:rPr>
                <w:rFonts w:hint="eastAsia"/>
                <w:bCs/>
                <w:szCs w:val="18"/>
              </w:rPr>
              <w:t>；</w:t>
            </w:r>
          </w:p>
          <w:p w:rsidR="00AB5D1E" w:rsidRPr="00582C9E" w:rsidRDefault="00AB5D1E" w:rsidP="00AB5D1E">
            <w:pPr>
              <w:widowControl/>
              <w:spacing w:line="0" w:lineRule="atLeast"/>
              <w:jc w:val="left"/>
              <w:rPr>
                <w:bCs/>
                <w:szCs w:val="18"/>
              </w:rPr>
            </w:pPr>
            <w:r w:rsidRPr="00582C9E">
              <w:rPr>
                <w:rFonts w:hint="eastAsia"/>
                <w:bCs/>
                <w:szCs w:val="18"/>
              </w:rPr>
              <w:t>6、</w:t>
            </w:r>
            <w:r w:rsidRPr="00582C9E">
              <w:rPr>
                <w:bCs/>
                <w:szCs w:val="18"/>
              </w:rPr>
              <w:t>解</w:t>
            </w:r>
            <w:r w:rsidRPr="00582C9E">
              <w:rPr>
                <w:rFonts w:hint="eastAsia"/>
                <w:bCs/>
                <w:szCs w:val="18"/>
              </w:rPr>
              <w:t>比例式（一般结果保留一位小数）；</w:t>
            </w:r>
          </w:p>
          <w:p w:rsidR="00AB5D1E" w:rsidRPr="00582C9E" w:rsidRDefault="00AB5D1E" w:rsidP="00AB5D1E">
            <w:pPr>
              <w:widowControl/>
              <w:spacing w:line="0" w:lineRule="atLeast"/>
              <w:jc w:val="left"/>
              <w:rPr>
                <w:bCs/>
                <w:szCs w:val="18"/>
              </w:rPr>
            </w:pPr>
            <w:r w:rsidRPr="00582C9E">
              <w:rPr>
                <w:rFonts w:hint="eastAsia"/>
                <w:bCs/>
                <w:szCs w:val="18"/>
              </w:rPr>
              <w:t>7</w:t>
            </w:r>
            <w:r w:rsidRPr="00582C9E">
              <w:rPr>
                <w:bCs/>
                <w:szCs w:val="18"/>
              </w:rPr>
              <w:t>、简明地写出答</w:t>
            </w:r>
            <w:r w:rsidRPr="00582C9E">
              <w:rPr>
                <w:rFonts w:hint="eastAsia"/>
                <w:bCs/>
                <w:szCs w:val="18"/>
              </w:rPr>
              <w:t>语。</w:t>
            </w:r>
          </w:p>
          <w:p w:rsidR="00AB5D1E" w:rsidRPr="00582C9E" w:rsidRDefault="00AB5D1E" w:rsidP="00AB5D1E">
            <w:pPr>
              <w:spacing w:line="0" w:lineRule="atLeast"/>
              <w:rPr>
                <w:b/>
                <w:szCs w:val="18"/>
              </w:rPr>
            </w:pPr>
            <w:r w:rsidRPr="00582C9E">
              <w:rPr>
                <w:rFonts w:hint="eastAsia"/>
                <w:b/>
                <w:szCs w:val="18"/>
              </w:rPr>
              <w:t>巩固练习</w:t>
            </w:r>
          </w:p>
          <w:p w:rsidR="00AB5D1E" w:rsidRPr="00582C9E" w:rsidRDefault="00AB5D1E" w:rsidP="00AB5D1E">
            <w:pPr>
              <w:spacing w:line="0" w:lineRule="atLeast"/>
              <w:rPr>
                <w:szCs w:val="18"/>
              </w:rPr>
            </w:pPr>
            <w:r w:rsidRPr="00582C9E">
              <w:rPr>
                <w:rFonts w:hint="eastAsia"/>
                <w:szCs w:val="18"/>
              </w:rPr>
              <w:t>课本第101页课堂练习</w:t>
            </w:r>
          </w:p>
          <w:p w:rsidR="00AB5D1E" w:rsidRPr="00582C9E" w:rsidRDefault="00AB5D1E" w:rsidP="00AB5D1E">
            <w:pPr>
              <w:spacing w:line="0" w:lineRule="atLeast"/>
              <w:rPr>
                <w:szCs w:val="18"/>
              </w:rPr>
            </w:pPr>
            <w:r w:rsidRPr="00582C9E">
              <w:rPr>
                <w:rFonts w:hint="eastAsia"/>
                <w:szCs w:val="18"/>
              </w:rPr>
              <w:t>及时对学生进行指导</w:t>
            </w:r>
          </w:p>
          <w:p w:rsidR="00AB5D1E" w:rsidRPr="00582C9E" w:rsidRDefault="00AB5D1E" w:rsidP="00AB5D1E">
            <w:pPr>
              <w:spacing w:line="0" w:lineRule="atLeast"/>
              <w:rPr>
                <w:b/>
                <w:bCs/>
                <w:szCs w:val="18"/>
              </w:rPr>
            </w:pPr>
            <w:r w:rsidRPr="00582C9E">
              <w:rPr>
                <w:rFonts w:hint="eastAsia"/>
                <w:b/>
                <w:bCs/>
                <w:szCs w:val="18"/>
              </w:rPr>
              <w:t>总结归纳</w:t>
            </w:r>
          </w:p>
          <w:p w:rsidR="00AB5D1E" w:rsidRPr="00582C9E" w:rsidRDefault="00AB5D1E" w:rsidP="00AB5D1E">
            <w:pPr>
              <w:spacing w:line="0" w:lineRule="atLeast"/>
              <w:rPr>
                <w:b/>
                <w:szCs w:val="18"/>
              </w:rPr>
            </w:pPr>
            <w:r w:rsidRPr="00582C9E">
              <w:rPr>
                <w:rFonts w:hint="eastAsia"/>
                <w:bCs/>
                <w:szCs w:val="18"/>
              </w:rPr>
              <w:t>【提问】</w:t>
            </w:r>
            <w:r w:rsidRPr="00582C9E">
              <w:rPr>
                <w:rFonts w:hint="eastAsia"/>
                <w:szCs w:val="18"/>
              </w:rPr>
              <w:t>同学们能从以上练习得出什么结论吗？</w:t>
            </w:r>
          </w:p>
          <w:p w:rsidR="00AB5D1E" w:rsidRPr="00582C9E" w:rsidRDefault="00AB5D1E" w:rsidP="00AB5D1E">
            <w:pPr>
              <w:widowControl/>
              <w:spacing w:line="0" w:lineRule="atLeast"/>
              <w:rPr>
                <w:b/>
                <w:szCs w:val="18"/>
              </w:rPr>
            </w:pPr>
            <w:r w:rsidRPr="00582C9E">
              <w:rPr>
                <w:rFonts w:hint="eastAsia"/>
                <w:szCs w:val="18"/>
              </w:rPr>
              <w:t>【小结】已知化学方程式中一种物质（反应物或生成物）的质量可以求算方程式中其它任</w:t>
            </w:r>
            <w:r w:rsidRPr="00582C9E">
              <w:rPr>
                <w:szCs w:val="18"/>
              </w:rPr>
              <w:br/>
            </w:r>
            <w:r w:rsidRPr="00582C9E">
              <w:rPr>
                <w:rFonts w:hint="eastAsia"/>
                <w:szCs w:val="18"/>
              </w:rPr>
              <w:t>何</w:t>
            </w:r>
            <w:r w:rsidR="00836C4D">
              <w:rPr>
                <w:rFonts w:hint="eastAsia"/>
                <w:noProof/>
                <w:szCs w:val="18"/>
              </w:rPr>
              <w:drawing>
                <wp:inline distT="0" distB="0" distL="0" distR="0">
                  <wp:extent cx="15240" cy="22860"/>
                  <wp:effectExtent l="19050" t="0" r="3810" b="0"/>
                  <wp:docPr id="8" name="图片 8"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w.dearedu.com"/>
                          <pic:cNvPicPr>
                            <a:picLocks noChangeAspect="1" noChangeArrowheads="1"/>
                          </pic:cNvPicPr>
                        </pic:nvPicPr>
                        <pic:blipFill>
                          <a:blip r:embed="rId1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582C9E">
              <w:rPr>
                <w:rFonts w:hint="eastAsia"/>
                <w:szCs w:val="18"/>
              </w:rPr>
              <w:t>物质的质量。</w:t>
            </w:r>
          </w:p>
          <w:p w:rsidR="00AB5D1E" w:rsidRPr="00582C9E" w:rsidRDefault="00AB5D1E" w:rsidP="00AB5D1E">
            <w:pPr>
              <w:spacing w:line="0" w:lineRule="atLeast"/>
              <w:rPr>
                <w:szCs w:val="18"/>
              </w:rPr>
            </w:pPr>
            <w:r w:rsidRPr="00582C9E">
              <w:rPr>
                <w:rFonts w:hint="eastAsia"/>
                <w:szCs w:val="18"/>
              </w:rPr>
              <w:t>【指导】阅读例题2，再次强调格式</w:t>
            </w:r>
          </w:p>
          <w:p w:rsidR="00AB5D1E" w:rsidRPr="00582C9E" w:rsidRDefault="00AB5D1E" w:rsidP="00AB5D1E">
            <w:pPr>
              <w:spacing w:line="0" w:lineRule="atLeast"/>
              <w:rPr>
                <w:szCs w:val="18"/>
              </w:rPr>
            </w:pPr>
            <w:r w:rsidRPr="00582C9E">
              <w:rPr>
                <w:rFonts w:hint="eastAsia"/>
                <w:szCs w:val="18"/>
              </w:rPr>
              <w:t>【设问】</w:t>
            </w:r>
            <w:r w:rsidR="00836C4D">
              <w:rPr>
                <w:rFonts w:hint="eastAsia"/>
                <w:noProof/>
                <w:szCs w:val="18"/>
              </w:rPr>
              <w:drawing>
                <wp:inline distT="0" distB="0" distL="0" distR="0">
                  <wp:extent cx="15240" cy="15240"/>
                  <wp:effectExtent l="19050" t="0" r="3810" b="0"/>
                  <wp:docPr id="9" name="图片 9"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rFonts w:hint="eastAsia"/>
                <w:szCs w:val="18"/>
              </w:rPr>
              <w:t>实际生产中，开采的石灰石中一定含有杂质，你们考虑一下，能将它的质量直接带入化学方程式进行计算?为什么？</w:t>
            </w:r>
          </w:p>
          <w:p w:rsidR="00AB5D1E" w:rsidRPr="00582C9E" w:rsidRDefault="00AB5D1E" w:rsidP="00AB5D1E">
            <w:pPr>
              <w:spacing w:line="0" w:lineRule="atLeast"/>
              <w:rPr>
                <w:szCs w:val="18"/>
              </w:rPr>
            </w:pPr>
            <w:r w:rsidRPr="00582C9E">
              <w:rPr>
                <w:rFonts w:hint="eastAsia"/>
                <w:szCs w:val="18"/>
              </w:rPr>
              <w:t>【小结】计算时必须将纯量代入方程式</w:t>
            </w:r>
          </w:p>
          <w:p w:rsidR="00AB5D1E" w:rsidRPr="00582C9E" w:rsidRDefault="00AB5D1E" w:rsidP="00AB5D1E">
            <w:pPr>
              <w:spacing w:line="0" w:lineRule="atLeast"/>
              <w:rPr>
                <w:b/>
                <w:szCs w:val="18"/>
              </w:rPr>
            </w:pPr>
            <w:r w:rsidRPr="00582C9E">
              <w:rPr>
                <w:rFonts w:hint="eastAsia"/>
                <w:b/>
                <w:szCs w:val="18"/>
              </w:rPr>
              <w:t>(</w:t>
            </w:r>
            <w:r w:rsidR="00836C4D">
              <w:rPr>
                <w:rFonts w:hint="eastAsia"/>
                <w:b/>
                <w:noProof/>
                <w:szCs w:val="18"/>
              </w:rPr>
              <w:drawing>
                <wp:inline distT="0" distB="0" distL="0" distR="0">
                  <wp:extent cx="15240" cy="15240"/>
                  <wp:effectExtent l="19050" t="0" r="3810" b="0"/>
                  <wp:docPr id="10" name="图片 10"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rFonts w:hint="eastAsia"/>
                <w:b/>
                <w:szCs w:val="18"/>
              </w:rPr>
              <w:t>补充)</w:t>
            </w:r>
            <w:r w:rsidRPr="00582C9E">
              <w:rPr>
                <w:rFonts w:hint="eastAsia"/>
                <w:szCs w:val="18"/>
              </w:rPr>
              <w:t>有关含杂质的物质计算在第八章学习</w:t>
            </w:r>
          </w:p>
          <w:p w:rsidR="00AB5D1E" w:rsidRPr="00582C9E" w:rsidRDefault="00AB5D1E" w:rsidP="00AB5D1E">
            <w:pPr>
              <w:tabs>
                <w:tab w:val="left" w:pos="1290"/>
              </w:tabs>
              <w:spacing w:line="0" w:lineRule="atLeast"/>
              <w:rPr>
                <w:szCs w:val="18"/>
              </w:rPr>
            </w:pPr>
            <w:r w:rsidRPr="00582C9E">
              <w:rPr>
                <w:rFonts w:hint="eastAsia"/>
                <w:szCs w:val="18"/>
              </w:rPr>
              <w:t>【展示】</w:t>
            </w:r>
            <w:r w:rsidRPr="00582C9E">
              <w:rPr>
                <w:szCs w:val="18"/>
              </w:rPr>
              <w:t>电解</w:t>
            </w:r>
            <w:smartTag w:uri="urn:schemas-microsoft-com:office:smarttags" w:element="chmetcnv">
              <w:smartTagPr>
                <w:attr w:name="TCSC" w:val="0"/>
                <w:attr w:name="NumberType" w:val="1"/>
                <w:attr w:name="Negative" w:val="False"/>
                <w:attr w:name="HasSpace" w:val="False"/>
                <w:attr w:name="SourceValue" w:val="36"/>
                <w:attr w:name="UnitName" w:val="克"/>
              </w:smartTagPr>
              <w:r w:rsidRPr="00582C9E">
                <w:rPr>
                  <w:szCs w:val="18"/>
                </w:rPr>
                <w:t>36克</w:t>
              </w:r>
            </w:smartTag>
            <w:r w:rsidRPr="00582C9E">
              <w:rPr>
                <w:szCs w:val="18"/>
              </w:rPr>
              <w:t>水可得到多少克氢气？下面是四位同学</w:t>
            </w:r>
            <w:r w:rsidR="00836C4D">
              <w:rPr>
                <w:noProof/>
                <w:szCs w:val="18"/>
              </w:rPr>
              <w:drawing>
                <wp:inline distT="0" distB="0" distL="0" distR="0">
                  <wp:extent cx="15240" cy="22860"/>
                  <wp:effectExtent l="19050" t="0" r="3810" b="0"/>
                  <wp:docPr id="11" name="图片 11"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dearedu.com"/>
                          <pic:cNvPicPr>
                            <a:picLocks noChangeAspect="1" noChangeArrowheads="1"/>
                          </pic:cNvPicPr>
                        </pic:nvPicPr>
                        <pic:blipFill>
                          <a:blip r:embed="rId1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582C9E">
              <w:rPr>
                <w:szCs w:val="18"/>
              </w:rPr>
              <w:t>的解题过程和结果如下，检查后回答</w:t>
            </w:r>
            <w:r w:rsidRPr="00582C9E">
              <w:rPr>
                <w:rFonts w:hint="eastAsia"/>
                <w:szCs w:val="18"/>
              </w:rPr>
              <w:t>：</w:t>
            </w:r>
            <w:r w:rsidRPr="00582C9E">
              <w:rPr>
                <w:szCs w:val="18"/>
              </w:rPr>
              <w:t>甲</w:t>
            </w:r>
            <w:r w:rsidRPr="00582C9E">
              <w:rPr>
                <w:rFonts w:hint="eastAsia"/>
                <w:szCs w:val="18"/>
              </w:rPr>
              <w:t>、乙、丙、丁四位</w:t>
            </w:r>
            <w:r w:rsidRPr="00582C9E">
              <w:rPr>
                <w:szCs w:val="18"/>
              </w:rPr>
              <w:t>同学做得对吗</w:t>
            </w:r>
            <w:r w:rsidRPr="00582C9E">
              <w:rPr>
                <w:rFonts w:hint="eastAsia"/>
                <w:szCs w:val="18"/>
              </w:rPr>
              <w:t>？</w:t>
            </w:r>
            <w:r w:rsidRPr="00582C9E">
              <w:rPr>
                <w:szCs w:val="18"/>
              </w:rPr>
              <w:t>你能</w:t>
            </w:r>
            <w:r w:rsidRPr="00582C9E">
              <w:rPr>
                <w:rFonts w:hint="eastAsia"/>
                <w:szCs w:val="18"/>
              </w:rPr>
              <w:t>从中</w:t>
            </w:r>
            <w:r w:rsidRPr="00582C9E">
              <w:rPr>
                <w:szCs w:val="18"/>
              </w:rPr>
              <w:t>得到什么启示吗？</w:t>
            </w:r>
          </w:p>
          <w:p w:rsidR="00AB5D1E" w:rsidRPr="00582C9E" w:rsidRDefault="00EF477E" w:rsidP="00AB5D1E">
            <w:pPr>
              <w:widowControl/>
              <w:spacing w:line="0" w:lineRule="atLeast"/>
              <w:rPr>
                <w:szCs w:val="18"/>
              </w:rPr>
            </w:pPr>
            <w:r>
              <w:rPr>
                <w:szCs w:val="18"/>
              </w:rPr>
              <w:pict>
                <v:group id="Group 596" o:spid="_x0000_s2923" alt="www.dearedu.com" style="position:absolute;left:0;text-align:left;margin-left:54.1pt;margin-top:8.35pt;width:27pt;height:15.6pt;z-index:251657728" coordsize="540,312">
                  <v:group id="Group 597" o:spid="_x0000_s2924" alt="" style="position:absolute;top:270;width:540;height:42" coordsize="540,42">
                    <v:line id="Line 598" o:spid="_x0000_s2925" style="position:absolute" from="0,42" to="540,42"/>
                    <v:line id="Line 599" o:spid="_x0000_s2926" style="position:absolute" from="0,0" to="540,0"/>
                  </v:group>
                  <v:shapetype id="_x0000_t202" coordsize="21600,21600" o:spt="202" path="m,l,21600r21600,l21600,xe">
                    <v:stroke joinstyle="miter"/>
                    <v:path gradientshapeok="t" o:connecttype="rect"/>
                  </v:shapetype>
                  <v:shape id="Text Box 600" o:spid="_x0000_s2927" type="#_x0000_t202" style="position:absolute;width:360;height:312" filled="f" stroked="f">
                    <v:textbox inset="0,0,0,0">
                      <w:txbxContent>
                        <w:p w:rsidR="00AB5D1E" w:rsidRDefault="00AB5D1E" w:rsidP="00AB5D1E">
                          <w:pPr>
                            <w:rPr>
                              <w:sz w:val="18"/>
                              <w:szCs w:val="18"/>
                            </w:rPr>
                          </w:pPr>
                          <w:r>
                            <w:rPr>
                              <w:rFonts w:hint="eastAsia"/>
                              <w:sz w:val="18"/>
                              <w:szCs w:val="18"/>
                            </w:rPr>
                            <w:t>通电</w:t>
                          </w:r>
                        </w:p>
                      </w:txbxContent>
                    </v:textbox>
                  </v:shape>
                </v:group>
              </w:pict>
            </w:r>
            <w:r w:rsidR="00AB5D1E" w:rsidRPr="00582C9E">
              <w:rPr>
                <w:szCs w:val="18"/>
              </w:rPr>
              <w:t>甲同学[解]设可得氢气</w:t>
            </w:r>
            <w:r w:rsidR="00AB5D1E" w:rsidRPr="00582C9E">
              <w:rPr>
                <w:rFonts w:hint="eastAsia"/>
                <w:szCs w:val="18"/>
              </w:rPr>
              <w:t>质量是x</w:t>
            </w:r>
            <w:r w:rsidR="00AB5D1E" w:rsidRPr="00582C9E">
              <w:rPr>
                <w:szCs w:val="18"/>
              </w:rPr>
              <w:t>。</w:t>
            </w:r>
          </w:p>
          <w:p w:rsidR="00AB5D1E" w:rsidRPr="00582C9E" w:rsidRDefault="00AB5D1E" w:rsidP="00AB5D1E">
            <w:pPr>
              <w:widowControl/>
              <w:spacing w:line="0" w:lineRule="atLeast"/>
              <w:ind w:leftChars="342" w:left="718"/>
              <w:rPr>
                <w:szCs w:val="18"/>
              </w:rPr>
            </w:pPr>
            <w:r w:rsidRPr="00582C9E">
              <w:rPr>
                <w:szCs w:val="18"/>
              </w:rPr>
              <w:t>HO</w:t>
            </w:r>
            <w:r w:rsidRPr="00582C9E">
              <w:rPr>
                <w:szCs w:val="18"/>
                <w:vertAlign w:val="subscript"/>
              </w:rPr>
              <w:t xml:space="preserve">2 </w:t>
            </w:r>
            <w:r w:rsidRPr="00582C9E">
              <w:rPr>
                <w:rFonts w:hint="eastAsia"/>
                <w:szCs w:val="18"/>
                <w:vertAlign w:val="subscript"/>
              </w:rPr>
              <w:t xml:space="preserve">              </w:t>
            </w:r>
            <w:r w:rsidRPr="00582C9E">
              <w:rPr>
                <w:szCs w:val="18"/>
              </w:rPr>
              <w:t>H↑+ O</w:t>
            </w:r>
            <w:r w:rsidRPr="00582C9E">
              <w:rPr>
                <w:szCs w:val="18"/>
                <w:vertAlign w:val="subscript"/>
              </w:rPr>
              <w:t>2</w:t>
            </w:r>
            <w:r w:rsidRPr="00582C9E">
              <w:rPr>
                <w:szCs w:val="18"/>
              </w:rPr>
              <w:t>↑</w:t>
            </w:r>
            <w:r w:rsidRPr="00582C9E">
              <w:rPr>
                <w:szCs w:val="18"/>
              </w:rPr>
              <w:br/>
              <w:t> </w:t>
            </w:r>
            <w:r w:rsidR="00836C4D">
              <w:rPr>
                <w:noProof/>
                <w:szCs w:val="18"/>
              </w:rPr>
              <w:drawing>
                <wp:inline distT="0" distB="0" distL="0" distR="0">
                  <wp:extent cx="15240" cy="15240"/>
                  <wp:effectExtent l="19050" t="0" r="3810" b="0"/>
                  <wp:docPr id="12" name="图片 12"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szCs w:val="18"/>
              </w:rPr>
              <w:t>33       1</w:t>
            </w:r>
            <w:r w:rsidRPr="00582C9E">
              <w:rPr>
                <w:szCs w:val="18"/>
              </w:rPr>
              <w:br/>
              <w:t> </w:t>
            </w:r>
            <w:r w:rsidR="00836C4D">
              <w:rPr>
                <w:noProof/>
                <w:szCs w:val="18"/>
              </w:rPr>
              <w:drawing>
                <wp:inline distT="0" distB="0" distL="0" distR="0">
                  <wp:extent cx="15240" cy="22860"/>
                  <wp:effectExtent l="19050" t="0" r="3810" b="0"/>
                  <wp:docPr id="13" name="图片 13"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ww.dearedu.com"/>
                          <pic:cNvPicPr>
                            <a:picLocks noChangeAspect="1" noChangeArrowheads="1"/>
                          </pic:cNvPicPr>
                        </pic:nvPicPr>
                        <pic:blipFill>
                          <a:blip r:embed="rId1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smartTag w:uri="urn:schemas-microsoft-com:office:smarttags" w:element="chmetcnv">
              <w:smartTagPr>
                <w:attr w:name="TCSC" w:val="0"/>
                <w:attr w:name="NumberType" w:val="1"/>
                <w:attr w:name="Negative" w:val="False"/>
                <w:attr w:name="HasSpace" w:val="False"/>
                <w:attr w:name="SourceValue" w:val="36"/>
                <w:attr w:name="UnitName" w:val="g"/>
              </w:smartTagPr>
              <w:r w:rsidRPr="00582C9E">
                <w:rPr>
                  <w:szCs w:val="18"/>
                </w:rPr>
                <w:t>36g</w:t>
              </w:r>
            </w:smartTag>
            <w:r w:rsidRPr="00582C9E">
              <w:rPr>
                <w:szCs w:val="18"/>
              </w:rPr>
              <w:t>      </w:t>
            </w:r>
            <w:r w:rsidRPr="00582C9E">
              <w:rPr>
                <w:i/>
                <w:iCs/>
                <w:szCs w:val="18"/>
              </w:rPr>
              <w:t>x</w:t>
            </w:r>
            <w:r w:rsidRPr="00582C9E">
              <w:rPr>
                <w:szCs w:val="18"/>
              </w:rPr>
              <w:br/>
            </w:r>
            <w:r w:rsidRPr="00582C9E">
              <w:rPr>
                <w:rFonts w:hint="eastAsia"/>
                <w:szCs w:val="18"/>
              </w:rPr>
              <w:t xml:space="preserve">   </w:t>
            </w:r>
            <w:r w:rsidR="00836C4D">
              <w:rPr>
                <w:noProof/>
                <w:position w:val="-24"/>
                <w:szCs w:val="18"/>
              </w:rPr>
              <w:drawing>
                <wp:inline distT="0" distB="0" distL="0" distR="0">
                  <wp:extent cx="563880" cy="335280"/>
                  <wp:effectExtent l="19050" t="0" r="0" b="0"/>
                  <wp:docPr id="14" name="Picture 6"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dearedu.com"/>
                          <pic:cNvPicPr>
                            <a:picLocks noChangeAspect="1" noChangeArrowheads="1"/>
                          </pic:cNvPicPr>
                        </pic:nvPicPr>
                        <pic:blipFill>
                          <a:blip r:embed="rId11"/>
                          <a:srcRect/>
                          <a:stretch>
                            <a:fillRect/>
                          </a:stretch>
                        </pic:blipFill>
                        <pic:spPr bwMode="auto">
                          <a:xfrm>
                            <a:off x="0" y="0"/>
                            <a:ext cx="563880" cy="335280"/>
                          </a:xfrm>
                          <a:prstGeom prst="rect">
                            <a:avLst/>
                          </a:prstGeom>
                          <a:noFill/>
                          <a:ln w="9525">
                            <a:noFill/>
                            <a:miter lim="800000"/>
                            <a:headEnd/>
                            <a:tailEnd/>
                          </a:ln>
                        </pic:spPr>
                      </pic:pic>
                    </a:graphicData>
                  </a:graphic>
                </wp:inline>
              </w:drawing>
            </w:r>
          </w:p>
          <w:p w:rsidR="00AB5D1E" w:rsidRPr="00582C9E" w:rsidRDefault="00836C4D" w:rsidP="00AB5D1E">
            <w:pPr>
              <w:spacing w:line="0" w:lineRule="atLeast"/>
              <w:ind w:firstLineChars="450" w:firstLine="945"/>
              <w:rPr>
                <w:szCs w:val="18"/>
              </w:rPr>
            </w:pPr>
            <w:r>
              <w:rPr>
                <w:noProof/>
                <w:position w:val="-24"/>
                <w:szCs w:val="18"/>
              </w:rPr>
              <w:drawing>
                <wp:inline distT="0" distB="0" distL="0" distR="0">
                  <wp:extent cx="937260" cy="304800"/>
                  <wp:effectExtent l="19050" t="0" r="0" b="0"/>
                  <wp:docPr id="15" name="Picture 7"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dearedu.com"/>
                          <pic:cNvPicPr>
                            <a:picLocks noChangeAspect="1" noChangeArrowheads="1"/>
                          </pic:cNvPicPr>
                        </pic:nvPicPr>
                        <pic:blipFill>
                          <a:blip r:embed="rId12"/>
                          <a:srcRect/>
                          <a:stretch>
                            <a:fillRect/>
                          </a:stretch>
                        </pic:blipFill>
                        <pic:spPr bwMode="auto">
                          <a:xfrm>
                            <a:off x="0" y="0"/>
                            <a:ext cx="937260" cy="304800"/>
                          </a:xfrm>
                          <a:prstGeom prst="rect">
                            <a:avLst/>
                          </a:prstGeom>
                          <a:noFill/>
                          <a:ln w="9525">
                            <a:noFill/>
                            <a:miter lim="800000"/>
                            <a:headEnd/>
                            <a:tailEnd/>
                          </a:ln>
                        </pic:spPr>
                      </pic:pic>
                    </a:graphicData>
                  </a:graphic>
                </wp:inline>
              </w:drawing>
            </w:r>
          </w:p>
          <w:p w:rsidR="00AB5D1E" w:rsidRPr="006B3D3C" w:rsidRDefault="00AB5D1E" w:rsidP="006B3D3C">
            <w:pPr>
              <w:spacing w:line="0" w:lineRule="atLeast"/>
              <w:rPr>
                <w:szCs w:val="18"/>
              </w:rPr>
            </w:pPr>
            <w:r w:rsidRPr="00582C9E">
              <w:rPr>
                <w:rFonts w:hint="eastAsia"/>
                <w:szCs w:val="18"/>
              </w:rPr>
              <w:t>答：氢气的质量是</w:t>
            </w:r>
            <w:smartTag w:uri="urn:schemas-microsoft-com:office:smarttags" w:element="chmetcnv">
              <w:smartTagPr>
                <w:attr w:name="UnitName" w:val="g"/>
                <w:attr w:name="SourceValue" w:val="1.1"/>
                <w:attr w:name="HasSpace" w:val="False"/>
                <w:attr w:name="Negative" w:val="False"/>
                <w:attr w:name="NumberType" w:val="1"/>
                <w:attr w:name="TCSC" w:val="0"/>
              </w:smartTagPr>
              <w:r w:rsidRPr="00582C9E">
                <w:rPr>
                  <w:rFonts w:hint="eastAsia"/>
                  <w:szCs w:val="18"/>
                </w:rPr>
                <w:t>1.1g</w:t>
              </w:r>
            </w:smartTag>
            <w:r w:rsidRPr="00582C9E">
              <w:rPr>
                <w:rFonts w:hint="eastAsia"/>
                <w:szCs w:val="18"/>
              </w:rPr>
              <w:t>.</w:t>
            </w:r>
          </w:p>
        </w:tc>
        <w:tc>
          <w:tcPr>
            <w:tcW w:w="1231" w:type="pct"/>
          </w:tcPr>
          <w:p w:rsidR="00AB5D1E" w:rsidRPr="00582C9E" w:rsidRDefault="00AB5D1E" w:rsidP="00AB5D1E">
            <w:pPr>
              <w:spacing w:line="0" w:lineRule="atLeast"/>
              <w:rPr>
                <w:szCs w:val="18"/>
              </w:rPr>
            </w:pPr>
            <w:r w:rsidRPr="00582C9E">
              <w:rPr>
                <w:rFonts w:hint="eastAsia"/>
                <w:szCs w:val="18"/>
              </w:rPr>
              <w:t>分析解题依据</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归纳步骤</w:t>
            </w:r>
          </w:p>
          <w:p w:rsidR="00AB5D1E" w:rsidRPr="00582C9E" w:rsidRDefault="00AB5D1E" w:rsidP="00AB5D1E">
            <w:pPr>
              <w:spacing w:line="0" w:lineRule="atLeast"/>
              <w:rPr>
                <w:b/>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一生板演其他人在练习本上书写计算过程</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讨论</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阅读</w:t>
            </w:r>
          </w:p>
          <w:p w:rsidR="00AB5D1E" w:rsidRPr="00582C9E" w:rsidRDefault="00AB5D1E" w:rsidP="00AB5D1E">
            <w:pPr>
              <w:spacing w:line="0" w:lineRule="atLeast"/>
              <w:rPr>
                <w:szCs w:val="18"/>
              </w:rPr>
            </w:pPr>
            <w:r w:rsidRPr="00582C9E">
              <w:rPr>
                <w:rFonts w:hint="eastAsia"/>
                <w:szCs w:val="18"/>
              </w:rPr>
              <w:t>讨论：不行，因为化学方程式中各物质的质量比是指不含杂质的纯物质之间的质量比</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观看解题过程</w:t>
            </w:r>
          </w:p>
          <w:p w:rsidR="00AB5D1E" w:rsidRPr="00582C9E" w:rsidRDefault="00AB5D1E" w:rsidP="00AB5D1E">
            <w:pPr>
              <w:spacing w:line="0" w:lineRule="atLeast"/>
              <w:rPr>
                <w:szCs w:val="18"/>
              </w:rPr>
            </w:pPr>
            <w:r w:rsidRPr="00582C9E">
              <w:rPr>
                <w:rFonts w:hint="eastAsia"/>
                <w:szCs w:val="18"/>
              </w:rPr>
              <w:t>分</w:t>
            </w:r>
            <w:r w:rsidR="00836C4D">
              <w:rPr>
                <w:rFonts w:hint="eastAsia"/>
                <w:noProof/>
                <w:szCs w:val="18"/>
              </w:rPr>
              <w:drawing>
                <wp:inline distT="0" distB="0" distL="0" distR="0">
                  <wp:extent cx="15240" cy="22860"/>
                  <wp:effectExtent l="19050" t="0" r="3810" b="0"/>
                  <wp:docPr id="16" name="图片 16"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ww.dearedu.com"/>
                          <pic:cNvPicPr>
                            <a:picLocks noChangeAspect="1" noChangeArrowheads="1"/>
                          </pic:cNvPicPr>
                        </pic:nvPicPr>
                        <pic:blipFill>
                          <a:blip r:embed="rId1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582C9E">
              <w:rPr>
                <w:rFonts w:hint="eastAsia"/>
                <w:szCs w:val="18"/>
              </w:rPr>
              <w:t>析存在的问题</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甲不对</w:t>
            </w:r>
          </w:p>
          <w:p w:rsidR="00AB5D1E" w:rsidRPr="00582C9E" w:rsidRDefault="00AB5D1E" w:rsidP="00AB5D1E">
            <w:pPr>
              <w:spacing w:line="0" w:lineRule="atLeast"/>
              <w:rPr>
                <w:szCs w:val="18"/>
              </w:rPr>
            </w:pPr>
            <w:r w:rsidRPr="00582C9E">
              <w:rPr>
                <w:rFonts w:hint="eastAsia"/>
                <w:szCs w:val="18"/>
              </w:rPr>
              <w:t>启示：化学式书</w:t>
            </w:r>
            <w:r w:rsidR="00836C4D">
              <w:rPr>
                <w:rFonts w:hint="eastAsia"/>
                <w:noProof/>
                <w:szCs w:val="18"/>
              </w:rPr>
              <w:drawing>
                <wp:inline distT="0" distB="0" distL="0" distR="0">
                  <wp:extent cx="15240" cy="15240"/>
                  <wp:effectExtent l="19050" t="0" r="3810" b="0"/>
                  <wp:docPr id="17" name="图片 17" descr="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ww.dearedu.com"/>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582C9E">
              <w:rPr>
                <w:rFonts w:hint="eastAsia"/>
                <w:szCs w:val="18"/>
              </w:rPr>
              <w:t>写要准确</w:t>
            </w:r>
          </w:p>
          <w:p w:rsidR="00AB5D1E" w:rsidRPr="00582C9E" w:rsidRDefault="00AB5D1E" w:rsidP="00AB5D1E">
            <w:pPr>
              <w:spacing w:line="0" w:lineRule="atLeast"/>
              <w:rPr>
                <w:szCs w:val="18"/>
              </w:rPr>
            </w:pPr>
          </w:p>
          <w:p w:rsidR="00AB5D1E" w:rsidRPr="00582C9E" w:rsidRDefault="00AB5D1E" w:rsidP="00AB5D1E">
            <w:pPr>
              <w:spacing w:line="0" w:lineRule="atLeast"/>
              <w:rPr>
                <w:b/>
                <w:szCs w:val="18"/>
              </w:rPr>
            </w:pPr>
          </w:p>
          <w:p w:rsidR="00AB5D1E" w:rsidRPr="00582C9E" w:rsidRDefault="00AB5D1E" w:rsidP="00AB5D1E">
            <w:pPr>
              <w:spacing w:line="0" w:lineRule="atLeast"/>
              <w:rPr>
                <w:b/>
                <w:szCs w:val="18"/>
              </w:rPr>
            </w:pPr>
          </w:p>
          <w:p w:rsidR="00AB5D1E" w:rsidRPr="00582C9E" w:rsidRDefault="00AB5D1E" w:rsidP="00AB5D1E">
            <w:pPr>
              <w:rPr>
                <w:b/>
                <w:szCs w:val="18"/>
              </w:rPr>
            </w:pPr>
          </w:p>
        </w:tc>
        <w:tc>
          <w:tcPr>
            <w:tcW w:w="1279" w:type="pct"/>
            <w:gridSpan w:val="2"/>
          </w:tcPr>
          <w:p w:rsidR="00AB5D1E" w:rsidRPr="00582C9E" w:rsidRDefault="00AB5D1E" w:rsidP="00AB5D1E">
            <w:pPr>
              <w:spacing w:line="0" w:lineRule="atLeast"/>
              <w:rPr>
                <w:b/>
                <w:szCs w:val="18"/>
              </w:rPr>
            </w:pPr>
            <w:r w:rsidRPr="00582C9E">
              <w:rPr>
                <w:rFonts w:hint="eastAsia"/>
                <w:szCs w:val="18"/>
              </w:rPr>
              <w:t>通过对比归纳让学生清晰、明确地掌握化学计算题的基本格式和理论依据</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使学生再练习中正确规范地解题</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培养学生自学获取知识的能力，进一步巩固化学方程式的计算格式</w:t>
            </w: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p>
          <w:p w:rsidR="00AB5D1E" w:rsidRPr="00582C9E" w:rsidRDefault="00AB5D1E" w:rsidP="00AB5D1E">
            <w:pPr>
              <w:spacing w:line="0" w:lineRule="atLeast"/>
              <w:rPr>
                <w:szCs w:val="18"/>
              </w:rPr>
            </w:pPr>
            <w:r w:rsidRPr="00582C9E">
              <w:rPr>
                <w:rFonts w:hint="eastAsia"/>
                <w:szCs w:val="18"/>
              </w:rPr>
              <w:t>通过多媒体手段进行计算格式的训练再次突破教学难点</w:t>
            </w:r>
          </w:p>
          <w:p w:rsidR="00AB5D1E" w:rsidRPr="00582C9E" w:rsidRDefault="00AB5D1E" w:rsidP="00AB5D1E">
            <w:pPr>
              <w:rPr>
                <w:b/>
                <w:szCs w:val="18"/>
              </w:rPr>
            </w:pPr>
          </w:p>
        </w:tc>
      </w:tr>
      <w:tr w:rsidR="00AB5D1E" w:rsidRPr="00582C9E" w:rsidTr="006B3D3C">
        <w:trPr>
          <w:trHeight w:val="196"/>
        </w:trPr>
        <w:tc>
          <w:tcPr>
            <w:tcW w:w="637" w:type="pct"/>
          </w:tcPr>
          <w:p w:rsidR="00AB5D1E" w:rsidRPr="00582C9E" w:rsidRDefault="00AB5D1E" w:rsidP="00AB5D1E">
            <w:pPr>
              <w:rPr>
                <w:b/>
              </w:rPr>
            </w:pPr>
            <w:r w:rsidRPr="00582C9E">
              <w:rPr>
                <w:rFonts w:hint="eastAsia"/>
                <w:b/>
              </w:rPr>
              <w:t>教</w:t>
            </w:r>
          </w:p>
          <w:p w:rsidR="00AB5D1E" w:rsidRPr="00582C9E" w:rsidRDefault="00AB5D1E" w:rsidP="00AB5D1E">
            <w:pPr>
              <w:rPr>
                <w:b/>
              </w:rPr>
            </w:pPr>
            <w:r w:rsidRPr="00582C9E">
              <w:rPr>
                <w:rFonts w:hint="eastAsia"/>
                <w:b/>
              </w:rPr>
              <w:t>学</w:t>
            </w:r>
          </w:p>
          <w:p w:rsidR="00AB5D1E" w:rsidRPr="00582C9E" w:rsidRDefault="00AB5D1E" w:rsidP="00AB5D1E">
            <w:pPr>
              <w:rPr>
                <w:b/>
              </w:rPr>
            </w:pPr>
            <w:r w:rsidRPr="00582C9E">
              <w:rPr>
                <w:rFonts w:hint="eastAsia"/>
                <w:b/>
              </w:rPr>
              <w:t>反</w:t>
            </w:r>
          </w:p>
          <w:p w:rsidR="00AB5D1E" w:rsidRPr="00582C9E" w:rsidRDefault="00AB5D1E" w:rsidP="00AB5D1E">
            <w:pPr>
              <w:rPr>
                <w:b/>
              </w:rPr>
            </w:pPr>
            <w:r w:rsidRPr="00582C9E">
              <w:rPr>
                <w:rFonts w:hint="eastAsia"/>
                <w:b/>
              </w:rPr>
              <w:t>思</w:t>
            </w:r>
          </w:p>
        </w:tc>
        <w:tc>
          <w:tcPr>
            <w:tcW w:w="4363" w:type="pct"/>
            <w:gridSpan w:val="6"/>
          </w:tcPr>
          <w:p w:rsidR="00AB5D1E" w:rsidRPr="00582C9E" w:rsidRDefault="00AB5D1E" w:rsidP="00AB5D1E">
            <w:pPr>
              <w:rPr>
                <w:b/>
              </w:rPr>
            </w:pPr>
          </w:p>
        </w:tc>
      </w:tr>
    </w:tbl>
    <w:p w:rsidR="007834F8" w:rsidRPr="00AD55D3" w:rsidRDefault="007834F8" w:rsidP="00AD55D3">
      <w:pPr>
        <w:spacing w:line="360" w:lineRule="auto"/>
        <w:rPr>
          <w:szCs w:val="24"/>
        </w:rPr>
      </w:pPr>
    </w:p>
    <w:sectPr w:rsidR="007834F8" w:rsidRPr="00AD55D3" w:rsidSect="00AD55D3">
      <w:footerReference w:type="even" r:id="rId13"/>
      <w:footerReference w:type="defaul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83" w:rsidRDefault="00CB2D83">
      <w:r>
        <w:separator/>
      </w:r>
    </w:p>
  </w:endnote>
  <w:endnote w:type="continuationSeparator" w:id="1">
    <w:p w:rsidR="00CB2D83" w:rsidRDefault="00CB2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Default="00EF477E" w:rsidP="00AD55D3">
    <w:pPr>
      <w:pStyle w:val="a4"/>
      <w:framePr w:wrap="around" w:vAnchor="text" w:hAnchor="margin" w:xAlign="center" w:y="1"/>
      <w:rPr>
        <w:rStyle w:val="a5"/>
      </w:rPr>
    </w:pPr>
    <w:r>
      <w:rPr>
        <w:rStyle w:val="a5"/>
      </w:rPr>
      <w:fldChar w:fldCharType="begin"/>
    </w:r>
    <w:r w:rsidR="00AD55D3">
      <w:rPr>
        <w:rStyle w:val="a5"/>
      </w:rPr>
      <w:instrText xml:space="preserve">PAGE  </w:instrText>
    </w:r>
    <w:r>
      <w:rPr>
        <w:rStyle w:val="a5"/>
      </w:rPr>
      <w:fldChar w:fldCharType="end"/>
    </w:r>
  </w:p>
  <w:p w:rsidR="00AD55D3" w:rsidRDefault="00AD55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D3" w:rsidRPr="00AD55D3" w:rsidRDefault="00AD55D3" w:rsidP="00613E21">
    <w:pPr>
      <w:pStyle w:val="a4"/>
      <w:jc w:val="right"/>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83" w:rsidRDefault="00CB2D83">
      <w:r>
        <w:separator/>
      </w:r>
    </w:p>
  </w:footnote>
  <w:footnote w:type="continuationSeparator" w:id="1">
    <w:p w:rsidR="00CB2D83" w:rsidRDefault="00CB2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lvlText w:val="%1."/>
      <w:lvlJc w:val="left"/>
      <w:pPr>
        <w:tabs>
          <w:tab w:val="num" w:pos="165"/>
        </w:tabs>
        <w:ind w:left="165" w:hanging="165"/>
      </w:pPr>
      <w:rPr>
        <w:rFonts w:hint="eastAsia"/>
      </w:rPr>
    </w:lvl>
  </w:abstractNum>
  <w:abstractNum w:abstractNumId="1">
    <w:nsid w:val="00000008"/>
    <w:multiLevelType w:val="multilevel"/>
    <w:tmpl w:val="000000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nsid w:val="0000001D"/>
    <w:multiLevelType w:val="multilevel"/>
    <w:tmpl w:val="0000001D"/>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E74C71"/>
    <w:multiLevelType w:val="hybridMultilevel"/>
    <w:tmpl w:val="10E45604"/>
    <w:lvl w:ilvl="0" w:tplc="93CA368A">
      <w:start w:val="1"/>
      <w:numFmt w:val="decimal"/>
      <w:lvlText w:val="%1."/>
      <w:lvlJc w:val="left"/>
      <w:pPr>
        <w:tabs>
          <w:tab w:val="num" w:pos="360"/>
        </w:tabs>
        <w:ind w:left="360" w:hanging="360"/>
      </w:pPr>
      <w:rPr>
        <w:rFonts w:hint="default"/>
      </w:rPr>
    </w:lvl>
    <w:lvl w:ilvl="1" w:tplc="63948B08">
      <w:start w:val="3"/>
      <w:numFmt w:val="bullet"/>
      <w:lvlText w:val="★"/>
      <w:lvlJc w:val="left"/>
      <w:pPr>
        <w:tabs>
          <w:tab w:val="num" w:pos="780"/>
        </w:tabs>
        <w:ind w:left="780" w:hanging="360"/>
      </w:pPr>
      <w:rPr>
        <w:rFonts w:ascii="宋体" w:eastAsia="宋体" w:hAnsi="宋体" w:cs="宋体" w:hint="eastAsia"/>
        <w:sz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1C10437"/>
    <w:multiLevelType w:val="hybridMultilevel"/>
    <w:tmpl w:val="C368F892"/>
    <w:lvl w:ilvl="0" w:tplc="1C8EDB8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6ED54F8"/>
    <w:multiLevelType w:val="singleLevel"/>
    <w:tmpl w:val="00000000"/>
    <w:lvl w:ilvl="0">
      <w:start w:val="2"/>
      <w:numFmt w:val="decimal"/>
      <w:suff w:val="nothing"/>
      <w:lvlText w:val="（%1）"/>
      <w:lvlJc w:val="left"/>
    </w:lvl>
  </w:abstractNum>
  <w:abstractNum w:abstractNumId="6">
    <w:nsid w:val="07AC7D71"/>
    <w:multiLevelType w:val="hybridMultilevel"/>
    <w:tmpl w:val="01A21628"/>
    <w:lvl w:ilvl="0" w:tplc="DAC2DF60">
      <w:start w:val="1"/>
      <w:numFmt w:val="japaneseCounting"/>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882197F"/>
    <w:multiLevelType w:val="hybridMultilevel"/>
    <w:tmpl w:val="A1C6BD68"/>
    <w:lvl w:ilvl="0" w:tplc="3EC09696">
      <w:start w:val="1"/>
      <w:numFmt w:val="decimalEnclosedCircle"/>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8">
    <w:nsid w:val="0DEB2136"/>
    <w:multiLevelType w:val="hybridMultilevel"/>
    <w:tmpl w:val="42EE1A8C"/>
    <w:lvl w:ilvl="0" w:tplc="D30028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AD7F35"/>
    <w:multiLevelType w:val="hybridMultilevel"/>
    <w:tmpl w:val="167A8BDC"/>
    <w:lvl w:ilvl="0" w:tplc="F3A6DB50">
      <w:start w:val="1"/>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11617011"/>
    <w:multiLevelType w:val="hybridMultilevel"/>
    <w:tmpl w:val="852EA41C"/>
    <w:lvl w:ilvl="0" w:tplc="72300052">
      <w:start w:val="1"/>
      <w:numFmt w:val="upp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6E0C9B"/>
    <w:multiLevelType w:val="hybridMultilevel"/>
    <w:tmpl w:val="3C8648FE"/>
    <w:lvl w:ilvl="0" w:tplc="B44EB560">
      <w:start w:val="1"/>
      <w:numFmt w:val="decimal"/>
      <w:lvlText w:val="（%1）"/>
      <w:lvlJc w:val="left"/>
      <w:pPr>
        <w:tabs>
          <w:tab w:val="num" w:pos="720"/>
        </w:tabs>
        <w:ind w:left="720" w:hanging="720"/>
      </w:pPr>
      <w:rPr>
        <w:rFonts w:hint="eastAsia"/>
      </w:rPr>
    </w:lvl>
    <w:lvl w:ilvl="1" w:tplc="B994FE7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5EC2D8B"/>
    <w:multiLevelType w:val="hybridMultilevel"/>
    <w:tmpl w:val="61822370"/>
    <w:lvl w:ilvl="0" w:tplc="81007802">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8AC4408"/>
    <w:multiLevelType w:val="hybridMultilevel"/>
    <w:tmpl w:val="D368C3A0"/>
    <w:lvl w:ilvl="0" w:tplc="F49A43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8C74EFF"/>
    <w:multiLevelType w:val="hybridMultilevel"/>
    <w:tmpl w:val="C9F0AA24"/>
    <w:lvl w:ilvl="0" w:tplc="B2D4EA22">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5">
    <w:nsid w:val="1A2355E2"/>
    <w:multiLevelType w:val="hybridMultilevel"/>
    <w:tmpl w:val="1F7C277E"/>
    <w:lvl w:ilvl="0" w:tplc="B0984C3C">
      <w:start w:val="78"/>
      <w:numFmt w:val="decimal"/>
      <w:lvlText w:val="%1"/>
      <w:lvlJc w:val="left"/>
      <w:pPr>
        <w:tabs>
          <w:tab w:val="num" w:pos="750"/>
        </w:tabs>
        <w:ind w:left="750" w:hanging="4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6">
    <w:nsid w:val="1A555CB7"/>
    <w:multiLevelType w:val="hybridMultilevel"/>
    <w:tmpl w:val="80DCF2FE"/>
    <w:lvl w:ilvl="0" w:tplc="C054CDF4">
      <w:start w:val="1"/>
      <w:numFmt w:val="decimal"/>
      <w:lvlText w:val="%1、"/>
      <w:lvlJc w:val="left"/>
      <w:pPr>
        <w:tabs>
          <w:tab w:val="num" w:pos="360"/>
        </w:tabs>
        <w:ind w:left="360" w:hanging="360"/>
      </w:pPr>
      <w:rPr>
        <w:rFonts w:eastAsia="宋体"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007475"/>
    <w:multiLevelType w:val="hybridMultilevel"/>
    <w:tmpl w:val="01E4DE84"/>
    <w:lvl w:ilvl="0" w:tplc="1EEC958E">
      <w:start w:val="1"/>
      <w:numFmt w:val="decimal"/>
      <w:lvlText w:val="（%1）"/>
      <w:lvlJc w:val="left"/>
      <w:pPr>
        <w:tabs>
          <w:tab w:val="num" w:pos="721"/>
        </w:tabs>
        <w:ind w:left="721" w:hanging="720"/>
      </w:pPr>
      <w:rPr>
        <w:rFonts w:hint="default"/>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abstractNum w:abstractNumId="18">
    <w:nsid w:val="23A10CB1"/>
    <w:multiLevelType w:val="hybridMultilevel"/>
    <w:tmpl w:val="8C540FA8"/>
    <w:lvl w:ilvl="0" w:tplc="5BB83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96FDA"/>
    <w:multiLevelType w:val="hybridMultilevel"/>
    <w:tmpl w:val="CFD83A84"/>
    <w:lvl w:ilvl="0" w:tplc="4642D0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B674225"/>
    <w:multiLevelType w:val="hybridMultilevel"/>
    <w:tmpl w:val="85242FAC"/>
    <w:lvl w:ilvl="0" w:tplc="46AC8BD2">
      <w:start w:val="1"/>
      <w:numFmt w:val="decimal"/>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2D2764C0"/>
    <w:multiLevelType w:val="hybridMultilevel"/>
    <w:tmpl w:val="50FC51E8"/>
    <w:lvl w:ilvl="0" w:tplc="B40CD75A">
      <w:start w:val="1"/>
      <w:numFmt w:val="decimal"/>
      <w:lvlText w:val="%1."/>
      <w:lvlJc w:val="left"/>
      <w:pPr>
        <w:tabs>
          <w:tab w:val="num" w:pos="720"/>
        </w:tabs>
        <w:ind w:left="720" w:hanging="360"/>
      </w:pPr>
      <w:rPr>
        <w:rFonts w:hint="default"/>
      </w:rPr>
    </w:lvl>
    <w:lvl w:ilvl="1" w:tplc="C680C516">
      <w:start w:val="1"/>
      <w:numFmt w:val="japaneseCounting"/>
      <w:lvlText w:val="%2．"/>
      <w:lvlJc w:val="left"/>
      <w:pPr>
        <w:tabs>
          <w:tab w:val="num" w:pos="1260"/>
        </w:tabs>
        <w:ind w:left="1260" w:hanging="48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nsid w:val="31665DA4"/>
    <w:multiLevelType w:val="hybridMultilevel"/>
    <w:tmpl w:val="ED880052"/>
    <w:lvl w:ilvl="0" w:tplc="4C48BE66">
      <w:start w:val="1"/>
      <w:numFmt w:val="decimal"/>
      <w:lvlText w:val="%1、"/>
      <w:lvlJc w:val="left"/>
      <w:pPr>
        <w:tabs>
          <w:tab w:val="num" w:pos="360"/>
        </w:tabs>
        <w:ind w:left="360" w:hanging="360"/>
      </w:pPr>
      <w:rPr>
        <w:rFonts w:hint="default"/>
        <w:color w:val="auto"/>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4316951"/>
    <w:multiLevelType w:val="hybridMultilevel"/>
    <w:tmpl w:val="01402B4E"/>
    <w:lvl w:ilvl="0" w:tplc="75EC5C2A">
      <w:start w:val="1"/>
      <w:numFmt w:val="upperRoman"/>
      <w:lvlText w:val="%1."/>
      <w:lvlJc w:val="left"/>
      <w:pPr>
        <w:tabs>
          <w:tab w:val="num" w:pos="930"/>
        </w:tabs>
        <w:ind w:left="930" w:hanging="720"/>
      </w:pPr>
      <w:rPr>
        <w:rFonts w:hint="default"/>
      </w:rPr>
    </w:lvl>
    <w:lvl w:ilvl="1" w:tplc="B346080A">
      <w:start w:val="1"/>
      <w:numFmt w:val="decimal"/>
      <w:lvlText w:val="%2．"/>
      <w:lvlJc w:val="left"/>
      <w:pPr>
        <w:tabs>
          <w:tab w:val="num" w:pos="990"/>
        </w:tabs>
        <w:ind w:left="990" w:hanging="360"/>
      </w:pPr>
      <w:rPr>
        <w:rFonts w:ascii="Times New Roman" w:eastAsia="Times New Roman" w:hAnsi="Times New Roman" w:cs="Times New Roman"/>
      </w:rPr>
    </w:lvl>
    <w:lvl w:ilvl="2" w:tplc="0409001B" w:tentative="1">
      <w:start w:val="1"/>
      <w:numFmt w:val="lowerRoman"/>
      <w:lvlText w:val="%3."/>
      <w:lvlJc w:val="right"/>
      <w:pPr>
        <w:tabs>
          <w:tab w:val="num" w:pos="1470"/>
        </w:tabs>
        <w:ind w:left="1470" w:hanging="420"/>
      </w:pPr>
    </w:lvl>
    <w:lvl w:ilvl="3" w:tplc="0409000F">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4">
    <w:nsid w:val="35F94924"/>
    <w:multiLevelType w:val="hybridMultilevel"/>
    <w:tmpl w:val="52AC27AC"/>
    <w:lvl w:ilvl="0" w:tplc="8AC08CA0">
      <w:start w:val="2"/>
      <w:numFmt w:val="japaneseCounting"/>
      <w:lvlText w:val="%1、"/>
      <w:lvlJc w:val="left"/>
      <w:pPr>
        <w:tabs>
          <w:tab w:val="num" w:pos="690"/>
        </w:tabs>
        <w:ind w:left="690" w:hanging="420"/>
      </w:pPr>
      <w:rPr>
        <w:rFonts w:hint="default"/>
      </w:rPr>
    </w:lvl>
    <w:lvl w:ilvl="1" w:tplc="04090019" w:tentative="1">
      <w:start w:val="1"/>
      <w:numFmt w:val="lowerLetter"/>
      <w:lvlText w:val="%2)"/>
      <w:lvlJc w:val="left"/>
      <w:pPr>
        <w:tabs>
          <w:tab w:val="num" w:pos="1110"/>
        </w:tabs>
        <w:ind w:left="1110" w:hanging="420"/>
      </w:pPr>
    </w:lvl>
    <w:lvl w:ilvl="2" w:tplc="0409001B" w:tentative="1">
      <w:start w:val="1"/>
      <w:numFmt w:val="lowerRoman"/>
      <w:lvlText w:val="%3."/>
      <w:lvlJc w:val="righ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9" w:tentative="1">
      <w:start w:val="1"/>
      <w:numFmt w:val="lowerLetter"/>
      <w:lvlText w:val="%5)"/>
      <w:lvlJc w:val="left"/>
      <w:pPr>
        <w:tabs>
          <w:tab w:val="num" w:pos="2370"/>
        </w:tabs>
        <w:ind w:left="2370" w:hanging="420"/>
      </w:pPr>
    </w:lvl>
    <w:lvl w:ilvl="5" w:tplc="0409001B" w:tentative="1">
      <w:start w:val="1"/>
      <w:numFmt w:val="lowerRoman"/>
      <w:lvlText w:val="%6."/>
      <w:lvlJc w:val="righ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9" w:tentative="1">
      <w:start w:val="1"/>
      <w:numFmt w:val="lowerLetter"/>
      <w:lvlText w:val="%8)"/>
      <w:lvlJc w:val="left"/>
      <w:pPr>
        <w:tabs>
          <w:tab w:val="num" w:pos="3630"/>
        </w:tabs>
        <w:ind w:left="3630" w:hanging="420"/>
      </w:pPr>
    </w:lvl>
    <w:lvl w:ilvl="8" w:tplc="0409001B" w:tentative="1">
      <w:start w:val="1"/>
      <w:numFmt w:val="lowerRoman"/>
      <w:lvlText w:val="%9."/>
      <w:lvlJc w:val="right"/>
      <w:pPr>
        <w:tabs>
          <w:tab w:val="num" w:pos="4050"/>
        </w:tabs>
        <w:ind w:left="4050" w:hanging="420"/>
      </w:pPr>
    </w:lvl>
  </w:abstractNum>
  <w:abstractNum w:abstractNumId="25">
    <w:nsid w:val="37FD128F"/>
    <w:multiLevelType w:val="hybridMultilevel"/>
    <w:tmpl w:val="C24A3242"/>
    <w:lvl w:ilvl="0" w:tplc="3D822402">
      <w:start w:val="1"/>
      <w:numFmt w:val="upp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6">
    <w:nsid w:val="3C4F5AE5"/>
    <w:multiLevelType w:val="hybridMultilevel"/>
    <w:tmpl w:val="EC262FDA"/>
    <w:lvl w:ilvl="0" w:tplc="35869C50">
      <w:start w:val="1"/>
      <w:numFmt w:val="none"/>
      <w:lvlText w:val="一、"/>
      <w:lvlJc w:val="left"/>
      <w:pPr>
        <w:tabs>
          <w:tab w:val="num" w:pos="420"/>
        </w:tabs>
        <w:ind w:left="420" w:hanging="420"/>
      </w:pPr>
      <w:rPr>
        <w:rFonts w:ascii="Times New Roman" w:eastAsia="Times New Roman" w:hAnsi="Times New Roman" w:cs="Times New Roman"/>
      </w:rPr>
    </w:lvl>
    <w:lvl w:ilvl="1" w:tplc="3DA0AC64">
      <w:start w:val="5"/>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E964C82"/>
    <w:multiLevelType w:val="hybridMultilevel"/>
    <w:tmpl w:val="70E2F8EE"/>
    <w:lvl w:ilvl="0" w:tplc="BB38E7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07768E7"/>
    <w:multiLevelType w:val="hybridMultilevel"/>
    <w:tmpl w:val="F0B640E4"/>
    <w:lvl w:ilvl="0" w:tplc="F0465F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06E4A38"/>
    <w:multiLevelType w:val="hybridMultilevel"/>
    <w:tmpl w:val="FED84C08"/>
    <w:lvl w:ilvl="0" w:tplc="DA22CA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D2944DA"/>
    <w:multiLevelType w:val="hybridMultilevel"/>
    <w:tmpl w:val="A6EC3054"/>
    <w:lvl w:ilvl="0" w:tplc="05527D92">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31">
    <w:nsid w:val="5D926EB6"/>
    <w:multiLevelType w:val="hybridMultilevel"/>
    <w:tmpl w:val="29560B48"/>
    <w:lvl w:ilvl="0" w:tplc="53C4F2A4">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32">
    <w:nsid w:val="66807D9C"/>
    <w:multiLevelType w:val="hybridMultilevel"/>
    <w:tmpl w:val="93CEBF50"/>
    <w:lvl w:ilvl="0" w:tplc="A6442102">
      <w:start w:val="5"/>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33">
    <w:nsid w:val="69EC608D"/>
    <w:multiLevelType w:val="hybridMultilevel"/>
    <w:tmpl w:val="158E2806"/>
    <w:lvl w:ilvl="0" w:tplc="8EE45884">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A050943"/>
    <w:multiLevelType w:val="hybridMultilevel"/>
    <w:tmpl w:val="11CE675C"/>
    <w:lvl w:ilvl="0" w:tplc="C1F209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C3E4C1E"/>
    <w:multiLevelType w:val="hybridMultilevel"/>
    <w:tmpl w:val="F900F7AC"/>
    <w:lvl w:ilvl="0" w:tplc="67EC4D5A">
      <w:start w:val="1"/>
      <w:numFmt w:val="decimal"/>
      <w:lvlText w:val="%1．"/>
      <w:lvlJc w:val="left"/>
      <w:pPr>
        <w:tabs>
          <w:tab w:val="num" w:pos="855"/>
        </w:tabs>
        <w:ind w:left="855" w:hanging="4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CCA5E42"/>
    <w:multiLevelType w:val="hybridMultilevel"/>
    <w:tmpl w:val="5B9E519C"/>
    <w:lvl w:ilvl="0" w:tplc="E93654F6">
      <w:start w:val="1"/>
      <w:numFmt w:val="decimal"/>
      <w:lvlText w:val="%1．"/>
      <w:lvlJc w:val="left"/>
      <w:pPr>
        <w:tabs>
          <w:tab w:val="num" w:pos="435"/>
        </w:tabs>
        <w:ind w:left="435" w:hanging="435"/>
      </w:pPr>
      <w:rPr>
        <w:rFonts w:hint="default"/>
      </w:rPr>
    </w:lvl>
    <w:lvl w:ilvl="1" w:tplc="4EC0A130">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7066ACE"/>
    <w:multiLevelType w:val="hybridMultilevel"/>
    <w:tmpl w:val="594C5500"/>
    <w:lvl w:ilvl="0" w:tplc="1DB047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664840"/>
    <w:multiLevelType w:val="hybridMultilevel"/>
    <w:tmpl w:val="1C0699C8"/>
    <w:lvl w:ilvl="0" w:tplc="6FE4F636">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EF317AA"/>
    <w:multiLevelType w:val="hybridMultilevel"/>
    <w:tmpl w:val="F9A00732"/>
    <w:lvl w:ilvl="0" w:tplc="8D6A94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2"/>
  </w:num>
  <w:num w:numId="3">
    <w:abstractNumId w:val="11"/>
  </w:num>
  <w:num w:numId="4">
    <w:abstractNumId w:val="4"/>
  </w:num>
  <w:num w:numId="5">
    <w:abstractNumId w:val="10"/>
  </w:num>
  <w:num w:numId="6">
    <w:abstractNumId w:val="33"/>
  </w:num>
  <w:num w:numId="7">
    <w:abstractNumId w:val="29"/>
  </w:num>
  <w:num w:numId="8">
    <w:abstractNumId w:val="37"/>
  </w:num>
  <w:num w:numId="9">
    <w:abstractNumId w:val="9"/>
  </w:num>
  <w:num w:numId="10">
    <w:abstractNumId w:val="20"/>
  </w:num>
  <w:num w:numId="11">
    <w:abstractNumId w:val="13"/>
  </w:num>
  <w:num w:numId="12">
    <w:abstractNumId w:val="15"/>
  </w:num>
  <w:num w:numId="13">
    <w:abstractNumId w:val="31"/>
  </w:num>
  <w:num w:numId="14">
    <w:abstractNumId w:val="12"/>
  </w:num>
  <w:num w:numId="15">
    <w:abstractNumId w:val="25"/>
  </w:num>
  <w:num w:numId="16">
    <w:abstractNumId w:val="35"/>
  </w:num>
  <w:num w:numId="17">
    <w:abstractNumId w:val="36"/>
  </w:num>
  <w:num w:numId="18">
    <w:abstractNumId w:val="23"/>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7"/>
  </w:num>
  <w:num w:numId="24">
    <w:abstractNumId w:val="26"/>
  </w:num>
  <w:num w:numId="25">
    <w:abstractNumId w:val="8"/>
  </w:num>
  <w:num w:numId="26">
    <w:abstractNumId w:val="30"/>
  </w:num>
  <w:num w:numId="27">
    <w:abstractNumId w:val="14"/>
  </w:num>
  <w:num w:numId="28">
    <w:abstractNumId w:val="28"/>
  </w:num>
  <w:num w:numId="29">
    <w:abstractNumId w:val="39"/>
  </w:num>
  <w:num w:numId="30">
    <w:abstractNumId w:val="3"/>
  </w:num>
  <w:num w:numId="31">
    <w:abstractNumId w:val="24"/>
  </w:num>
  <w:num w:numId="32">
    <w:abstractNumId w:val="34"/>
  </w:num>
  <w:num w:numId="33">
    <w:abstractNumId w:val="38"/>
  </w:num>
  <w:num w:numId="34">
    <w:abstractNumId w:val="16"/>
  </w:num>
  <w:num w:numId="35">
    <w:abstractNumId w:val="2"/>
  </w:num>
  <w:num w:numId="36">
    <w:abstractNumId w:val="0"/>
  </w:num>
  <w:num w:numId="37">
    <w:abstractNumId w:val="5"/>
  </w:num>
  <w:num w:numId="38">
    <w:abstractNumId w:val="17"/>
  </w:num>
  <w:num w:numId="39">
    <w:abstractNumId w:val="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DA0"/>
    <w:rsid w:val="000146B7"/>
    <w:rsid w:val="00024132"/>
    <w:rsid w:val="00030945"/>
    <w:rsid w:val="00032BC3"/>
    <w:rsid w:val="00042CCC"/>
    <w:rsid w:val="00061852"/>
    <w:rsid w:val="0008054B"/>
    <w:rsid w:val="00094BB3"/>
    <w:rsid w:val="00095BAB"/>
    <w:rsid w:val="000A5FEE"/>
    <w:rsid w:val="000B5434"/>
    <w:rsid w:val="000C4853"/>
    <w:rsid w:val="000C5791"/>
    <w:rsid w:val="000D1466"/>
    <w:rsid w:val="000D2D1D"/>
    <w:rsid w:val="000D7BDD"/>
    <w:rsid w:val="000E5705"/>
    <w:rsid w:val="000F0B5A"/>
    <w:rsid w:val="000F1860"/>
    <w:rsid w:val="0010455D"/>
    <w:rsid w:val="00141A66"/>
    <w:rsid w:val="00142D71"/>
    <w:rsid w:val="00143F3E"/>
    <w:rsid w:val="00147905"/>
    <w:rsid w:val="00155F26"/>
    <w:rsid w:val="00191259"/>
    <w:rsid w:val="001A443D"/>
    <w:rsid w:val="001A6004"/>
    <w:rsid w:val="001A6209"/>
    <w:rsid w:val="001B4253"/>
    <w:rsid w:val="001B7A4A"/>
    <w:rsid w:val="001D0D71"/>
    <w:rsid w:val="001D1276"/>
    <w:rsid w:val="001E1653"/>
    <w:rsid w:val="001E24BD"/>
    <w:rsid w:val="001E371E"/>
    <w:rsid w:val="001F0C92"/>
    <w:rsid w:val="002036F9"/>
    <w:rsid w:val="00204A94"/>
    <w:rsid w:val="00214BAB"/>
    <w:rsid w:val="0022206B"/>
    <w:rsid w:val="00241AC1"/>
    <w:rsid w:val="002428D0"/>
    <w:rsid w:val="002614F1"/>
    <w:rsid w:val="002C0765"/>
    <w:rsid w:val="002C0F8F"/>
    <w:rsid w:val="002C1A79"/>
    <w:rsid w:val="002C5808"/>
    <w:rsid w:val="002D17EC"/>
    <w:rsid w:val="002F3280"/>
    <w:rsid w:val="002F3C36"/>
    <w:rsid w:val="002F4B79"/>
    <w:rsid w:val="0030078F"/>
    <w:rsid w:val="00304EB8"/>
    <w:rsid w:val="00312982"/>
    <w:rsid w:val="00332E06"/>
    <w:rsid w:val="00340FFC"/>
    <w:rsid w:val="003463C2"/>
    <w:rsid w:val="00346E5E"/>
    <w:rsid w:val="003665BE"/>
    <w:rsid w:val="00370E5C"/>
    <w:rsid w:val="00374EAB"/>
    <w:rsid w:val="003863A9"/>
    <w:rsid w:val="00390EF6"/>
    <w:rsid w:val="003930C2"/>
    <w:rsid w:val="003A294C"/>
    <w:rsid w:val="003B1BCF"/>
    <w:rsid w:val="003E207A"/>
    <w:rsid w:val="00410161"/>
    <w:rsid w:val="00415B1A"/>
    <w:rsid w:val="00416567"/>
    <w:rsid w:val="004223D8"/>
    <w:rsid w:val="00430EB4"/>
    <w:rsid w:val="00446ED1"/>
    <w:rsid w:val="00450AB0"/>
    <w:rsid w:val="00456BF5"/>
    <w:rsid w:val="0046285D"/>
    <w:rsid w:val="00466AAE"/>
    <w:rsid w:val="00466C29"/>
    <w:rsid w:val="0048111A"/>
    <w:rsid w:val="004A5D5A"/>
    <w:rsid w:val="004A68C6"/>
    <w:rsid w:val="004C3FF4"/>
    <w:rsid w:val="004C536E"/>
    <w:rsid w:val="0050617B"/>
    <w:rsid w:val="005068F4"/>
    <w:rsid w:val="00507985"/>
    <w:rsid w:val="0051536B"/>
    <w:rsid w:val="0052714D"/>
    <w:rsid w:val="005355B9"/>
    <w:rsid w:val="00536E2B"/>
    <w:rsid w:val="005378AF"/>
    <w:rsid w:val="00543014"/>
    <w:rsid w:val="00543141"/>
    <w:rsid w:val="005441B2"/>
    <w:rsid w:val="00555A2E"/>
    <w:rsid w:val="00562854"/>
    <w:rsid w:val="00565033"/>
    <w:rsid w:val="00565642"/>
    <w:rsid w:val="0056689C"/>
    <w:rsid w:val="00571510"/>
    <w:rsid w:val="00582DC7"/>
    <w:rsid w:val="00590F33"/>
    <w:rsid w:val="005A15EF"/>
    <w:rsid w:val="005A4314"/>
    <w:rsid w:val="005A7AD3"/>
    <w:rsid w:val="005B0346"/>
    <w:rsid w:val="005B6A4D"/>
    <w:rsid w:val="005D21CE"/>
    <w:rsid w:val="005D2872"/>
    <w:rsid w:val="005E6321"/>
    <w:rsid w:val="00601175"/>
    <w:rsid w:val="00613E21"/>
    <w:rsid w:val="006210F8"/>
    <w:rsid w:val="00623EF7"/>
    <w:rsid w:val="00645872"/>
    <w:rsid w:val="00647405"/>
    <w:rsid w:val="00647E25"/>
    <w:rsid w:val="00655088"/>
    <w:rsid w:val="006602B2"/>
    <w:rsid w:val="00660DA0"/>
    <w:rsid w:val="00664FEF"/>
    <w:rsid w:val="00683032"/>
    <w:rsid w:val="006B3D3C"/>
    <w:rsid w:val="006B70A5"/>
    <w:rsid w:val="006B7C40"/>
    <w:rsid w:val="006D645B"/>
    <w:rsid w:val="006F5FBE"/>
    <w:rsid w:val="0072216C"/>
    <w:rsid w:val="0073289B"/>
    <w:rsid w:val="00753AF9"/>
    <w:rsid w:val="007578CD"/>
    <w:rsid w:val="00764D7D"/>
    <w:rsid w:val="00765843"/>
    <w:rsid w:val="00765F55"/>
    <w:rsid w:val="00767F37"/>
    <w:rsid w:val="007834F8"/>
    <w:rsid w:val="0078477F"/>
    <w:rsid w:val="00784CAE"/>
    <w:rsid w:val="007A38CE"/>
    <w:rsid w:val="007C26AD"/>
    <w:rsid w:val="007D02FF"/>
    <w:rsid w:val="007D0C36"/>
    <w:rsid w:val="007D14DB"/>
    <w:rsid w:val="007D5142"/>
    <w:rsid w:val="007E44F2"/>
    <w:rsid w:val="0083030B"/>
    <w:rsid w:val="00836C4D"/>
    <w:rsid w:val="00837A2F"/>
    <w:rsid w:val="00844996"/>
    <w:rsid w:val="008473A4"/>
    <w:rsid w:val="0085758C"/>
    <w:rsid w:val="00872DC1"/>
    <w:rsid w:val="00883C6C"/>
    <w:rsid w:val="00885CB3"/>
    <w:rsid w:val="008860B4"/>
    <w:rsid w:val="008A7A4D"/>
    <w:rsid w:val="008B0762"/>
    <w:rsid w:val="008C6805"/>
    <w:rsid w:val="008D1A27"/>
    <w:rsid w:val="008D7AEB"/>
    <w:rsid w:val="008E2025"/>
    <w:rsid w:val="008E45E6"/>
    <w:rsid w:val="008F2496"/>
    <w:rsid w:val="008F5338"/>
    <w:rsid w:val="00915631"/>
    <w:rsid w:val="00925CA4"/>
    <w:rsid w:val="00933D42"/>
    <w:rsid w:val="009569DF"/>
    <w:rsid w:val="00962C96"/>
    <w:rsid w:val="0097526A"/>
    <w:rsid w:val="0097619D"/>
    <w:rsid w:val="00995068"/>
    <w:rsid w:val="009A1381"/>
    <w:rsid w:val="009B4719"/>
    <w:rsid w:val="009B4726"/>
    <w:rsid w:val="009C37B1"/>
    <w:rsid w:val="009C4B3E"/>
    <w:rsid w:val="009D0460"/>
    <w:rsid w:val="009D1306"/>
    <w:rsid w:val="009F6D7F"/>
    <w:rsid w:val="00A07074"/>
    <w:rsid w:val="00A16904"/>
    <w:rsid w:val="00A1692D"/>
    <w:rsid w:val="00A2108F"/>
    <w:rsid w:val="00A323D4"/>
    <w:rsid w:val="00A40EE5"/>
    <w:rsid w:val="00A4753E"/>
    <w:rsid w:val="00AA4663"/>
    <w:rsid w:val="00AB5268"/>
    <w:rsid w:val="00AB5D1E"/>
    <w:rsid w:val="00AD37CB"/>
    <w:rsid w:val="00AD55D3"/>
    <w:rsid w:val="00AE4048"/>
    <w:rsid w:val="00AE7DB5"/>
    <w:rsid w:val="00B0283B"/>
    <w:rsid w:val="00B111D6"/>
    <w:rsid w:val="00B21578"/>
    <w:rsid w:val="00B27BEC"/>
    <w:rsid w:val="00B309E6"/>
    <w:rsid w:val="00B36D0E"/>
    <w:rsid w:val="00B44961"/>
    <w:rsid w:val="00B469FB"/>
    <w:rsid w:val="00B57396"/>
    <w:rsid w:val="00B912B7"/>
    <w:rsid w:val="00BC3B6C"/>
    <w:rsid w:val="00BE1CCD"/>
    <w:rsid w:val="00C01A84"/>
    <w:rsid w:val="00C123A9"/>
    <w:rsid w:val="00C305B6"/>
    <w:rsid w:val="00C32A9F"/>
    <w:rsid w:val="00C34D8D"/>
    <w:rsid w:val="00C55AB0"/>
    <w:rsid w:val="00C61E10"/>
    <w:rsid w:val="00C90057"/>
    <w:rsid w:val="00C9308A"/>
    <w:rsid w:val="00CA0F63"/>
    <w:rsid w:val="00CA4D63"/>
    <w:rsid w:val="00CA7EB3"/>
    <w:rsid w:val="00CB2D83"/>
    <w:rsid w:val="00CB69B1"/>
    <w:rsid w:val="00CB71B1"/>
    <w:rsid w:val="00CD250A"/>
    <w:rsid w:val="00CD2A9E"/>
    <w:rsid w:val="00CD793D"/>
    <w:rsid w:val="00CE2D72"/>
    <w:rsid w:val="00CF1EF7"/>
    <w:rsid w:val="00CF48AC"/>
    <w:rsid w:val="00D006F5"/>
    <w:rsid w:val="00D07CC6"/>
    <w:rsid w:val="00D15F31"/>
    <w:rsid w:val="00D2201A"/>
    <w:rsid w:val="00D4784F"/>
    <w:rsid w:val="00D51978"/>
    <w:rsid w:val="00D72AC0"/>
    <w:rsid w:val="00DA0446"/>
    <w:rsid w:val="00DA2567"/>
    <w:rsid w:val="00DB258A"/>
    <w:rsid w:val="00DB2DC7"/>
    <w:rsid w:val="00DB6203"/>
    <w:rsid w:val="00DB67F4"/>
    <w:rsid w:val="00DC6D57"/>
    <w:rsid w:val="00DC755F"/>
    <w:rsid w:val="00DD1477"/>
    <w:rsid w:val="00DD7620"/>
    <w:rsid w:val="00DE0718"/>
    <w:rsid w:val="00DF24C0"/>
    <w:rsid w:val="00DF502E"/>
    <w:rsid w:val="00E301A0"/>
    <w:rsid w:val="00E36C8D"/>
    <w:rsid w:val="00E3719F"/>
    <w:rsid w:val="00E378EA"/>
    <w:rsid w:val="00E540D4"/>
    <w:rsid w:val="00E54A2B"/>
    <w:rsid w:val="00E554C1"/>
    <w:rsid w:val="00E65239"/>
    <w:rsid w:val="00E83CE7"/>
    <w:rsid w:val="00E8603C"/>
    <w:rsid w:val="00EA27B0"/>
    <w:rsid w:val="00EA3333"/>
    <w:rsid w:val="00EB7895"/>
    <w:rsid w:val="00EC70A4"/>
    <w:rsid w:val="00EC7937"/>
    <w:rsid w:val="00ED44DF"/>
    <w:rsid w:val="00ED765E"/>
    <w:rsid w:val="00EF477E"/>
    <w:rsid w:val="00EF7C54"/>
    <w:rsid w:val="00F07523"/>
    <w:rsid w:val="00F30D44"/>
    <w:rsid w:val="00F354E9"/>
    <w:rsid w:val="00F4558C"/>
    <w:rsid w:val="00F459DC"/>
    <w:rsid w:val="00F478FB"/>
    <w:rsid w:val="00F54FBC"/>
    <w:rsid w:val="00F61663"/>
    <w:rsid w:val="00F7488B"/>
    <w:rsid w:val="00F84AD4"/>
    <w:rsid w:val="00F95D1C"/>
    <w:rsid w:val="00FA16CF"/>
    <w:rsid w:val="00FA3E01"/>
    <w:rsid w:val="00FA7390"/>
    <w:rsid w:val="00FC2631"/>
    <w:rsid w:val="00FD7109"/>
    <w:rsid w:val="00FF7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C36"/>
    <w:pPr>
      <w:widowControl w:val="0"/>
      <w:jc w:val="both"/>
    </w:pPr>
    <w:rPr>
      <w:rFonts w:ascii="宋体" w:hAnsi="宋体" w:cs="宋体"/>
      <w:color w:val="000000"/>
      <w:sz w:val="21"/>
      <w:szCs w:val="21"/>
    </w:rPr>
  </w:style>
  <w:style w:type="paragraph" w:styleId="1">
    <w:name w:val="heading 1"/>
    <w:basedOn w:val="a"/>
    <w:next w:val="a"/>
    <w:qFormat/>
    <w:rsid w:val="00C32A9F"/>
    <w:pPr>
      <w:keepNext/>
      <w:outlineLvl w:val="0"/>
    </w:pPr>
    <w:rPr>
      <w:rFonts w:ascii="Times New Roman" w:hAnsi="Times New Roman" w:cs="Times New Roman"/>
      <w:i/>
      <w:iCs/>
      <w:color w:val="auto"/>
      <w:kern w:val="2"/>
      <w:szCs w:val="20"/>
    </w:rPr>
  </w:style>
  <w:style w:type="paragraph" w:styleId="2">
    <w:name w:val="heading 2"/>
    <w:basedOn w:val="a"/>
    <w:next w:val="a"/>
    <w:qFormat/>
    <w:rsid w:val="0057151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0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0D71"/>
    <w:rPr>
      <w:rFonts w:ascii="宋体" w:eastAsia="宋体" w:hAnsi="宋体" w:cs="宋体"/>
      <w:color w:val="000000"/>
      <w:sz w:val="18"/>
      <w:szCs w:val="18"/>
      <w:lang w:val="en-US" w:eastAsia="zh-CN" w:bidi="ar-SA"/>
    </w:rPr>
  </w:style>
  <w:style w:type="paragraph" w:styleId="a4">
    <w:name w:val="footer"/>
    <w:basedOn w:val="a"/>
    <w:rsid w:val="00660DA0"/>
    <w:pPr>
      <w:tabs>
        <w:tab w:val="center" w:pos="4153"/>
        <w:tab w:val="right" w:pos="8306"/>
      </w:tabs>
      <w:snapToGrid w:val="0"/>
      <w:jc w:val="left"/>
    </w:pPr>
    <w:rPr>
      <w:sz w:val="18"/>
      <w:szCs w:val="18"/>
    </w:rPr>
  </w:style>
  <w:style w:type="character" w:styleId="a5">
    <w:name w:val="page number"/>
    <w:basedOn w:val="a0"/>
    <w:rsid w:val="00660DA0"/>
  </w:style>
  <w:style w:type="paragraph" w:styleId="3">
    <w:name w:val="Body Text Indent 3"/>
    <w:basedOn w:val="a"/>
    <w:rsid w:val="007D0C36"/>
    <w:pPr>
      <w:ind w:left="180" w:hangingChars="100" w:hanging="180"/>
    </w:pPr>
    <w:rPr>
      <w:rFonts w:ascii="Times New Roman" w:hAnsi="Times New Roman" w:cs="Times New Roman"/>
      <w:color w:val="auto"/>
      <w:kern w:val="2"/>
      <w:sz w:val="18"/>
      <w:szCs w:val="24"/>
    </w:rPr>
  </w:style>
  <w:style w:type="character" w:styleId="a6">
    <w:name w:val="Hyperlink"/>
    <w:basedOn w:val="a0"/>
    <w:rsid w:val="00C32A9F"/>
    <w:rPr>
      <w:color w:val="0000FF"/>
      <w:u w:val="single"/>
    </w:rPr>
  </w:style>
  <w:style w:type="paragraph" w:styleId="a7">
    <w:name w:val="Plain Text"/>
    <w:aliases w:val="标题1,普通文字 Char,纯文本 Char Char,纯文本 Char, Char,标题1 Char Char,Char Char Char,Char Char,Char,纯文本 Char1,标题1 Char Char Char Char Char,纯文本 Char Char1 Char Char Char,游数的格式,Plain Te,游数的,Plain Text,纯文本 Char Char1,纯文本 Char Char Char, Char Char Char,普通文字"/>
    <w:basedOn w:val="a"/>
    <w:rsid w:val="00446ED1"/>
    <w:rPr>
      <w:rFonts w:hAnsi="Courier New" w:cs="Times New Roman"/>
      <w:color w:val="auto"/>
      <w:kern w:val="2"/>
      <w:szCs w:val="20"/>
    </w:rPr>
  </w:style>
  <w:style w:type="table" w:styleId="a8">
    <w:name w:val="Table Grid"/>
    <w:basedOn w:val="a1"/>
    <w:rsid w:val="00446E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BC3B6C"/>
    <w:pPr>
      <w:spacing w:after="120" w:line="480" w:lineRule="auto"/>
      <w:ind w:leftChars="200" w:left="420"/>
    </w:pPr>
  </w:style>
  <w:style w:type="paragraph" w:styleId="a9">
    <w:name w:val="Normal (Web)"/>
    <w:basedOn w:val="a"/>
    <w:link w:val="Char0"/>
    <w:rsid w:val="008D7AEB"/>
    <w:pPr>
      <w:widowControl/>
      <w:spacing w:before="100" w:beforeAutospacing="1" w:after="100" w:afterAutospacing="1"/>
      <w:jc w:val="left"/>
    </w:pPr>
    <w:rPr>
      <w:color w:val="auto"/>
      <w:sz w:val="24"/>
      <w:szCs w:val="24"/>
    </w:rPr>
  </w:style>
  <w:style w:type="character" w:customStyle="1" w:styleId="Char0">
    <w:name w:val="普通(网站) Char"/>
    <w:link w:val="a9"/>
    <w:rsid w:val="007D5142"/>
    <w:rPr>
      <w:rFonts w:ascii="宋体" w:eastAsia="宋体" w:hAnsi="宋体" w:cs="宋体"/>
      <w:sz w:val="24"/>
      <w:szCs w:val="24"/>
      <w:lang w:val="en-US" w:eastAsia="zh-CN" w:bidi="ar-SA"/>
    </w:rPr>
  </w:style>
  <w:style w:type="character" w:customStyle="1" w:styleId="p141">
    <w:name w:val="p141"/>
    <w:basedOn w:val="a0"/>
    <w:rsid w:val="005355B9"/>
    <w:rPr>
      <w:sz w:val="24"/>
      <w:szCs w:val="24"/>
    </w:rPr>
  </w:style>
  <w:style w:type="character" w:customStyle="1" w:styleId="f14l1515">
    <w:name w:val="f14l1515"/>
    <w:basedOn w:val="a0"/>
    <w:rsid w:val="003A294C"/>
  </w:style>
  <w:style w:type="character" w:customStyle="1" w:styleId="p011">
    <w:name w:val="p011"/>
    <w:basedOn w:val="a0"/>
    <w:rsid w:val="001E1653"/>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410161"/>
    <w:pPr>
      <w:widowControl/>
      <w:spacing w:line="300" w:lineRule="auto"/>
      <w:ind w:firstLineChars="200" w:firstLine="200"/>
    </w:pPr>
    <w:rPr>
      <w:rFonts w:ascii="Verdana" w:hAnsi="Verdana" w:cs="Times New Roman"/>
      <w:color w:val="auto"/>
      <w:szCs w:val="20"/>
      <w:lang w:eastAsia="en-US"/>
    </w:rPr>
  </w:style>
  <w:style w:type="paragraph" w:styleId="aa">
    <w:name w:val="Title"/>
    <w:basedOn w:val="a"/>
    <w:qFormat/>
    <w:rsid w:val="005D2872"/>
    <w:pPr>
      <w:jc w:val="center"/>
    </w:pPr>
    <w:rPr>
      <w:rFonts w:cs="Times New Roman"/>
      <w:b/>
      <w:color w:val="auto"/>
      <w:kern w:val="2"/>
      <w:sz w:val="28"/>
      <w:szCs w:val="20"/>
    </w:rPr>
  </w:style>
  <w:style w:type="paragraph" w:styleId="ab">
    <w:name w:val="Body Text"/>
    <w:basedOn w:val="a"/>
    <w:rsid w:val="005D2872"/>
    <w:pPr>
      <w:spacing w:after="120"/>
    </w:pPr>
    <w:rPr>
      <w:rFonts w:ascii="Times New Roman" w:hAnsi="Times New Roman" w:cs="Times New Roman"/>
      <w:color w:val="auto"/>
      <w:kern w:val="2"/>
      <w:szCs w:val="24"/>
    </w:rPr>
  </w:style>
  <w:style w:type="paragraph" w:styleId="ac">
    <w:name w:val="Body Text Indent"/>
    <w:basedOn w:val="a"/>
    <w:rsid w:val="005A4314"/>
    <w:pPr>
      <w:spacing w:after="120"/>
      <w:ind w:leftChars="200" w:left="420"/>
    </w:pPr>
  </w:style>
  <w:style w:type="paragraph" w:customStyle="1" w:styleId="WPSPlain">
    <w:name w:val="WPS Plain"/>
    <w:semiHidden/>
    <w:rsid w:val="00CA4D63"/>
    <w:rPr>
      <w:sz w:val="24"/>
      <w:szCs w:val="24"/>
    </w:rPr>
  </w:style>
  <w:style w:type="paragraph" w:customStyle="1" w:styleId="ad">
    <w:name w:val="样式"/>
    <w:rsid w:val="00767F37"/>
    <w:pPr>
      <w:widowControl w:val="0"/>
      <w:autoSpaceDE w:val="0"/>
      <w:autoSpaceDN w:val="0"/>
      <w:adjustRightInd w:val="0"/>
    </w:pPr>
    <w:rPr>
      <w:sz w:val="24"/>
      <w:szCs w:val="24"/>
    </w:rPr>
  </w:style>
  <w:style w:type="paragraph" w:styleId="HTML">
    <w:name w:val="HTML Preformatted"/>
    <w:basedOn w:val="a"/>
    <w:rsid w:val="00783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sz w:val="20"/>
      <w:szCs w:val="20"/>
    </w:rPr>
  </w:style>
  <w:style w:type="character" w:customStyle="1" w:styleId="apple-converted-space">
    <w:name w:val="apple-converted-space"/>
    <w:basedOn w:val="a0"/>
    <w:rsid w:val="003930C2"/>
  </w:style>
  <w:style w:type="paragraph" w:styleId="ae">
    <w:name w:val="Balloon Text"/>
    <w:basedOn w:val="a"/>
    <w:link w:val="Char1"/>
    <w:rsid w:val="0073289B"/>
    <w:rPr>
      <w:sz w:val="18"/>
      <w:szCs w:val="18"/>
    </w:rPr>
  </w:style>
  <w:style w:type="character" w:customStyle="1" w:styleId="Char1">
    <w:name w:val="批注框文本 Char"/>
    <w:basedOn w:val="a0"/>
    <w:link w:val="ae"/>
    <w:rsid w:val="0073289B"/>
    <w:rPr>
      <w:rFonts w:ascii="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divs>
    <w:div w:id="21059685">
      <w:bodyDiv w:val="1"/>
      <w:marLeft w:val="0"/>
      <w:marRight w:val="0"/>
      <w:marTop w:val="0"/>
      <w:marBottom w:val="0"/>
      <w:divBdr>
        <w:top w:val="none" w:sz="0" w:space="0" w:color="auto"/>
        <w:left w:val="none" w:sz="0" w:space="0" w:color="auto"/>
        <w:bottom w:val="none" w:sz="0" w:space="0" w:color="auto"/>
        <w:right w:val="none" w:sz="0" w:space="0" w:color="auto"/>
      </w:divBdr>
      <w:divsChild>
        <w:div w:id="840851666">
          <w:marLeft w:val="0"/>
          <w:marRight w:val="0"/>
          <w:marTop w:val="100"/>
          <w:marBottom w:val="100"/>
          <w:divBdr>
            <w:top w:val="single" w:sz="6" w:space="0" w:color="D7EEFF"/>
            <w:left w:val="none" w:sz="0" w:space="0" w:color="auto"/>
            <w:bottom w:val="none" w:sz="0" w:space="0" w:color="auto"/>
            <w:right w:val="none" w:sz="0" w:space="0" w:color="auto"/>
          </w:divBdr>
          <w:divsChild>
            <w:div w:id="663321797">
              <w:marLeft w:val="0"/>
              <w:marRight w:val="0"/>
              <w:marTop w:val="0"/>
              <w:marBottom w:val="0"/>
              <w:divBdr>
                <w:top w:val="none" w:sz="0" w:space="0" w:color="auto"/>
                <w:left w:val="none" w:sz="0" w:space="0" w:color="auto"/>
                <w:bottom w:val="none" w:sz="0" w:space="0" w:color="auto"/>
                <w:right w:val="none" w:sz="0" w:space="0" w:color="auto"/>
              </w:divBdr>
              <w:divsChild>
                <w:div w:id="1107240964">
                  <w:marLeft w:val="0"/>
                  <w:marRight w:val="0"/>
                  <w:marTop w:val="0"/>
                  <w:marBottom w:val="0"/>
                  <w:divBdr>
                    <w:top w:val="single" w:sz="2" w:space="15" w:color="D7EEFF"/>
                    <w:left w:val="single" w:sz="6" w:space="23" w:color="D7EEFF"/>
                    <w:bottom w:val="single" w:sz="6" w:space="15" w:color="D7EEFF"/>
                    <w:right w:val="single" w:sz="6" w:space="23" w:color="D7EEFF"/>
                  </w:divBdr>
                  <w:divsChild>
                    <w:div w:id="1943947758">
                      <w:marLeft w:val="0"/>
                      <w:marRight w:val="0"/>
                      <w:marTop w:val="0"/>
                      <w:marBottom w:val="0"/>
                      <w:divBdr>
                        <w:top w:val="none" w:sz="0" w:space="0" w:color="auto"/>
                        <w:left w:val="none" w:sz="0" w:space="0" w:color="auto"/>
                        <w:bottom w:val="none" w:sz="0" w:space="0" w:color="auto"/>
                        <w:right w:val="none" w:sz="0" w:space="0" w:color="auto"/>
                      </w:divBdr>
                      <w:divsChild>
                        <w:div w:id="1638561830">
                          <w:marLeft w:val="0"/>
                          <w:marRight w:val="0"/>
                          <w:marTop w:val="0"/>
                          <w:marBottom w:val="0"/>
                          <w:divBdr>
                            <w:top w:val="none" w:sz="0" w:space="0" w:color="auto"/>
                            <w:left w:val="none" w:sz="0" w:space="0" w:color="auto"/>
                            <w:bottom w:val="none" w:sz="0" w:space="0" w:color="auto"/>
                            <w:right w:val="none" w:sz="0" w:space="0" w:color="auto"/>
                          </w:divBdr>
                          <w:divsChild>
                            <w:div w:id="3068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6241">
      <w:bodyDiv w:val="1"/>
      <w:marLeft w:val="0"/>
      <w:marRight w:val="0"/>
      <w:marTop w:val="0"/>
      <w:marBottom w:val="0"/>
      <w:divBdr>
        <w:top w:val="none" w:sz="0" w:space="0" w:color="auto"/>
        <w:left w:val="none" w:sz="0" w:space="0" w:color="auto"/>
        <w:bottom w:val="none" w:sz="0" w:space="0" w:color="auto"/>
        <w:right w:val="none" w:sz="0" w:space="0" w:color="auto"/>
      </w:divBdr>
      <w:divsChild>
        <w:div w:id="183908776">
          <w:marLeft w:val="0"/>
          <w:marRight w:val="0"/>
          <w:marTop w:val="100"/>
          <w:marBottom w:val="100"/>
          <w:divBdr>
            <w:top w:val="single" w:sz="6" w:space="0" w:color="D7EEFF"/>
            <w:left w:val="none" w:sz="0" w:space="0" w:color="auto"/>
            <w:bottom w:val="none" w:sz="0" w:space="0" w:color="auto"/>
            <w:right w:val="none" w:sz="0" w:space="0" w:color="auto"/>
          </w:divBdr>
          <w:divsChild>
            <w:div w:id="205071963">
              <w:marLeft w:val="0"/>
              <w:marRight w:val="0"/>
              <w:marTop w:val="0"/>
              <w:marBottom w:val="0"/>
              <w:divBdr>
                <w:top w:val="none" w:sz="0" w:space="0" w:color="auto"/>
                <w:left w:val="none" w:sz="0" w:space="0" w:color="auto"/>
                <w:bottom w:val="none" w:sz="0" w:space="0" w:color="auto"/>
                <w:right w:val="none" w:sz="0" w:space="0" w:color="auto"/>
              </w:divBdr>
              <w:divsChild>
                <w:div w:id="260375436">
                  <w:marLeft w:val="0"/>
                  <w:marRight w:val="0"/>
                  <w:marTop w:val="0"/>
                  <w:marBottom w:val="0"/>
                  <w:divBdr>
                    <w:top w:val="single" w:sz="2" w:space="15" w:color="D7EEFF"/>
                    <w:left w:val="single" w:sz="6" w:space="23" w:color="D7EEFF"/>
                    <w:bottom w:val="single" w:sz="6" w:space="15" w:color="D7EEFF"/>
                    <w:right w:val="single" w:sz="6" w:space="23" w:color="D7EEFF"/>
                  </w:divBdr>
                  <w:divsChild>
                    <w:div w:id="592856029">
                      <w:marLeft w:val="0"/>
                      <w:marRight w:val="0"/>
                      <w:marTop w:val="0"/>
                      <w:marBottom w:val="0"/>
                      <w:divBdr>
                        <w:top w:val="none" w:sz="0" w:space="0" w:color="auto"/>
                        <w:left w:val="none" w:sz="0" w:space="0" w:color="auto"/>
                        <w:bottom w:val="none" w:sz="0" w:space="0" w:color="auto"/>
                        <w:right w:val="none" w:sz="0" w:space="0" w:color="auto"/>
                      </w:divBdr>
                      <w:divsChild>
                        <w:div w:id="74207966">
                          <w:marLeft w:val="0"/>
                          <w:marRight w:val="0"/>
                          <w:marTop w:val="0"/>
                          <w:marBottom w:val="0"/>
                          <w:divBdr>
                            <w:top w:val="none" w:sz="0" w:space="0" w:color="auto"/>
                            <w:left w:val="none" w:sz="0" w:space="0" w:color="auto"/>
                            <w:bottom w:val="none" w:sz="0" w:space="0" w:color="auto"/>
                            <w:right w:val="none" w:sz="0" w:space="0" w:color="auto"/>
                          </w:divBdr>
                          <w:divsChild>
                            <w:div w:id="17119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6067">
      <w:bodyDiv w:val="1"/>
      <w:marLeft w:val="0"/>
      <w:marRight w:val="0"/>
      <w:marTop w:val="0"/>
      <w:marBottom w:val="0"/>
      <w:divBdr>
        <w:top w:val="none" w:sz="0" w:space="0" w:color="auto"/>
        <w:left w:val="none" w:sz="0" w:space="0" w:color="auto"/>
        <w:bottom w:val="none" w:sz="0" w:space="0" w:color="auto"/>
        <w:right w:val="none" w:sz="0" w:space="0" w:color="auto"/>
      </w:divBdr>
      <w:divsChild>
        <w:div w:id="1502161473">
          <w:marLeft w:val="0"/>
          <w:marRight w:val="0"/>
          <w:marTop w:val="100"/>
          <w:marBottom w:val="100"/>
          <w:divBdr>
            <w:top w:val="single" w:sz="6" w:space="0" w:color="D7EEFF"/>
            <w:left w:val="none" w:sz="0" w:space="0" w:color="auto"/>
            <w:bottom w:val="none" w:sz="0" w:space="0" w:color="auto"/>
            <w:right w:val="none" w:sz="0" w:space="0" w:color="auto"/>
          </w:divBdr>
          <w:divsChild>
            <w:div w:id="419721550">
              <w:marLeft w:val="0"/>
              <w:marRight w:val="0"/>
              <w:marTop w:val="0"/>
              <w:marBottom w:val="0"/>
              <w:divBdr>
                <w:top w:val="none" w:sz="0" w:space="0" w:color="auto"/>
                <w:left w:val="none" w:sz="0" w:space="0" w:color="auto"/>
                <w:bottom w:val="none" w:sz="0" w:space="0" w:color="auto"/>
                <w:right w:val="none" w:sz="0" w:space="0" w:color="auto"/>
              </w:divBdr>
              <w:divsChild>
                <w:div w:id="846528716">
                  <w:marLeft w:val="0"/>
                  <w:marRight w:val="0"/>
                  <w:marTop w:val="0"/>
                  <w:marBottom w:val="0"/>
                  <w:divBdr>
                    <w:top w:val="single" w:sz="2" w:space="15" w:color="D7EEFF"/>
                    <w:left w:val="single" w:sz="6" w:space="23" w:color="D7EEFF"/>
                    <w:bottom w:val="single" w:sz="6" w:space="15" w:color="D7EEFF"/>
                    <w:right w:val="single" w:sz="6" w:space="23" w:color="D7EEFF"/>
                  </w:divBdr>
                  <w:divsChild>
                    <w:div w:id="1357197196">
                      <w:marLeft w:val="0"/>
                      <w:marRight w:val="0"/>
                      <w:marTop w:val="0"/>
                      <w:marBottom w:val="0"/>
                      <w:divBdr>
                        <w:top w:val="none" w:sz="0" w:space="0" w:color="auto"/>
                        <w:left w:val="none" w:sz="0" w:space="0" w:color="auto"/>
                        <w:bottom w:val="none" w:sz="0" w:space="0" w:color="auto"/>
                        <w:right w:val="none" w:sz="0" w:space="0" w:color="auto"/>
                      </w:divBdr>
                      <w:divsChild>
                        <w:div w:id="1382287356">
                          <w:marLeft w:val="0"/>
                          <w:marRight w:val="0"/>
                          <w:marTop w:val="0"/>
                          <w:marBottom w:val="0"/>
                          <w:divBdr>
                            <w:top w:val="none" w:sz="0" w:space="0" w:color="auto"/>
                            <w:left w:val="none" w:sz="0" w:space="0" w:color="auto"/>
                            <w:bottom w:val="none" w:sz="0" w:space="0" w:color="auto"/>
                            <w:right w:val="none" w:sz="0" w:space="0" w:color="auto"/>
                          </w:divBdr>
                          <w:divsChild>
                            <w:div w:id="20644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30344">
      <w:bodyDiv w:val="1"/>
      <w:marLeft w:val="0"/>
      <w:marRight w:val="0"/>
      <w:marTop w:val="0"/>
      <w:marBottom w:val="0"/>
      <w:divBdr>
        <w:top w:val="none" w:sz="0" w:space="0" w:color="auto"/>
        <w:left w:val="none" w:sz="0" w:space="0" w:color="auto"/>
        <w:bottom w:val="none" w:sz="0" w:space="0" w:color="auto"/>
        <w:right w:val="none" w:sz="0" w:space="0" w:color="auto"/>
      </w:divBdr>
      <w:divsChild>
        <w:div w:id="1194534869">
          <w:marLeft w:val="0"/>
          <w:marRight w:val="0"/>
          <w:marTop w:val="100"/>
          <w:marBottom w:val="100"/>
          <w:divBdr>
            <w:top w:val="single" w:sz="6" w:space="0" w:color="D7EEFF"/>
            <w:left w:val="none" w:sz="0" w:space="0" w:color="auto"/>
            <w:bottom w:val="none" w:sz="0" w:space="0" w:color="auto"/>
            <w:right w:val="none" w:sz="0" w:space="0" w:color="auto"/>
          </w:divBdr>
          <w:divsChild>
            <w:div w:id="2013025258">
              <w:marLeft w:val="0"/>
              <w:marRight w:val="0"/>
              <w:marTop w:val="0"/>
              <w:marBottom w:val="0"/>
              <w:divBdr>
                <w:top w:val="none" w:sz="0" w:space="0" w:color="auto"/>
                <w:left w:val="none" w:sz="0" w:space="0" w:color="auto"/>
                <w:bottom w:val="none" w:sz="0" w:space="0" w:color="auto"/>
                <w:right w:val="none" w:sz="0" w:space="0" w:color="auto"/>
              </w:divBdr>
              <w:divsChild>
                <w:div w:id="746923220">
                  <w:marLeft w:val="0"/>
                  <w:marRight w:val="0"/>
                  <w:marTop w:val="0"/>
                  <w:marBottom w:val="0"/>
                  <w:divBdr>
                    <w:top w:val="single" w:sz="2" w:space="15" w:color="D7EEFF"/>
                    <w:left w:val="single" w:sz="6" w:space="23" w:color="D7EEFF"/>
                    <w:bottom w:val="single" w:sz="6" w:space="15" w:color="D7EEFF"/>
                    <w:right w:val="single" w:sz="6" w:space="23" w:color="D7EEFF"/>
                  </w:divBdr>
                  <w:divsChild>
                    <w:div w:id="1269578827">
                      <w:marLeft w:val="0"/>
                      <w:marRight w:val="0"/>
                      <w:marTop w:val="0"/>
                      <w:marBottom w:val="0"/>
                      <w:divBdr>
                        <w:top w:val="none" w:sz="0" w:space="0" w:color="auto"/>
                        <w:left w:val="none" w:sz="0" w:space="0" w:color="auto"/>
                        <w:bottom w:val="none" w:sz="0" w:space="0" w:color="auto"/>
                        <w:right w:val="none" w:sz="0" w:space="0" w:color="auto"/>
                      </w:divBdr>
                      <w:divsChild>
                        <w:div w:id="1755279800">
                          <w:marLeft w:val="0"/>
                          <w:marRight w:val="0"/>
                          <w:marTop w:val="0"/>
                          <w:marBottom w:val="0"/>
                          <w:divBdr>
                            <w:top w:val="none" w:sz="0" w:space="0" w:color="auto"/>
                            <w:left w:val="none" w:sz="0" w:space="0" w:color="auto"/>
                            <w:bottom w:val="none" w:sz="0" w:space="0" w:color="auto"/>
                            <w:right w:val="none" w:sz="0" w:space="0" w:color="auto"/>
                          </w:divBdr>
                          <w:divsChild>
                            <w:div w:id="364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2538">
      <w:bodyDiv w:val="1"/>
      <w:marLeft w:val="0"/>
      <w:marRight w:val="0"/>
      <w:marTop w:val="0"/>
      <w:marBottom w:val="0"/>
      <w:divBdr>
        <w:top w:val="none" w:sz="0" w:space="0" w:color="auto"/>
        <w:left w:val="none" w:sz="0" w:space="0" w:color="auto"/>
        <w:bottom w:val="none" w:sz="0" w:space="0" w:color="auto"/>
        <w:right w:val="none" w:sz="0" w:space="0" w:color="auto"/>
      </w:divBdr>
      <w:divsChild>
        <w:div w:id="420299524">
          <w:marLeft w:val="0"/>
          <w:marRight w:val="0"/>
          <w:marTop w:val="150"/>
          <w:marBottom w:val="120"/>
          <w:divBdr>
            <w:top w:val="none" w:sz="0" w:space="0" w:color="auto"/>
            <w:left w:val="none" w:sz="0" w:space="0" w:color="auto"/>
            <w:bottom w:val="none" w:sz="0" w:space="0" w:color="auto"/>
            <w:right w:val="none" w:sz="0" w:space="0" w:color="auto"/>
          </w:divBdr>
        </w:div>
        <w:div w:id="9915643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241</Words>
  <Characters>1375</Characters>
  <Application>Microsoft Office Word</Application>
  <DocSecurity>0</DocSecurity>
  <Lines>11</Lines>
  <Paragraphs>3</Paragraphs>
  <ScaleCrop>false</ScaleCrop>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1601-01-01T00:00:00Z</cp:lastPrinted>
  <dcterms:created xsi:type="dcterms:W3CDTF">2021-05-24T08:16:00Z</dcterms:created>
  <dcterms:modified xsi:type="dcterms:W3CDTF">2021-05-28T07:50:00Z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出版商">
    <vt:lpwstr>www.zk5u.com中考资源网</vt:lpwstr>
  </property>
</Properties>
</file>