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95" w:firstLineChars="497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《灯笼》教学设计</w:t>
      </w:r>
    </w:p>
    <w:p>
      <w:pPr>
        <w:ind w:firstLine="643" w:firstLineChars="200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教材分析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灯笼》是人教版语文八年级下册第一单元的一篇自读课文。课文以灯笼为题，回忆早年与“灯笼”相关的一些生活景象，流露出对故乡和亲人的怀念；并在结尾处结合当时的国运时事，表明要做抗日“马前卒”的心愿，传达出那个时代的“正能量”。学习这篇散文通过分析文中多种表达方式，进而认知文中“灯笼”的民俗意义、文化价值，从而体会作者对往昔生活和家国天下所寄寓的复杂感情，体会清新典雅而含蓄蕴藉的语言特点。</w:t>
      </w:r>
    </w:p>
    <w:p>
      <w:pPr>
        <w:ind w:firstLine="643" w:firstLineChars="200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教学目标</w:t>
      </w:r>
    </w:p>
    <w:p>
      <w:pPr>
        <w:pStyle w:val="5"/>
        <w:numPr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体会作者对往昔生活和家国天下所寄寓的复杂感情。</w:t>
      </w:r>
    </w:p>
    <w:p>
      <w:pPr>
        <w:pStyle w:val="5"/>
        <w:numPr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/>
          <w:sz w:val="28"/>
          <w:szCs w:val="28"/>
        </w:rPr>
        <w:t>感受“灯笼”的民俗意义和文化价值。</w:t>
      </w:r>
    </w:p>
    <w:p>
      <w:pPr>
        <w:pStyle w:val="5"/>
        <w:numPr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/>
          <w:sz w:val="28"/>
          <w:szCs w:val="28"/>
        </w:rPr>
        <w:t>品味文中富于表现力的语言，训练语感，积累词语。</w:t>
      </w:r>
    </w:p>
    <w:p>
      <w:pPr>
        <w:ind w:firstLine="643" w:firstLineChars="200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教学重难点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整体感知作者情感的变化，体会作者与时代同呼吸、共命运的担当精神。</w:t>
      </w:r>
    </w:p>
    <w:p>
      <w:pPr>
        <w:ind w:firstLine="643" w:firstLineChars="200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教学过程</w:t>
      </w:r>
    </w:p>
    <w:p>
      <w:pPr>
        <w:ind w:firstLine="602" w:firstLineChars="200"/>
        <w:rPr>
          <w:rFonts w:hint="eastAsia"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Theme="minorEastAsia" w:hAnsiTheme="minorEastAsia"/>
          <w:b/>
          <w:bCs/>
          <w:sz w:val="30"/>
          <w:szCs w:val="30"/>
        </w:rPr>
        <w:t>导入新课</w:t>
      </w:r>
    </w:p>
    <w:p>
      <w:pPr>
        <w:pStyle w:val="5"/>
        <w:ind w:left="42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同学们：每逢春节、元宵，那高挂的大红</w:t>
      </w:r>
      <w:r>
        <w:rPr>
          <w:rFonts w:asciiTheme="minorEastAsia" w:hAnsiTheme="minorEastAsia"/>
          <w:sz w:val="28"/>
          <w:szCs w:val="28"/>
        </w:rPr>
        <w:t>灯笼总能给我们带来满心欢喜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灯笼是温暖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喜庆的象征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今天就让我们一起走进吴伯箫的</w:t>
      </w:r>
      <w:r>
        <w:rPr>
          <w:rFonts w:hint="eastAsia" w:asciiTheme="minorEastAsia" w:hAnsiTheme="minorEastAsia"/>
          <w:sz w:val="28"/>
          <w:szCs w:val="28"/>
        </w:rPr>
        <w:t>《灯笼》（板书课题、作者）</w:t>
      </w:r>
    </w:p>
    <w:p>
      <w:pPr>
        <w:ind w:firstLine="602" w:firstLineChars="200"/>
        <w:rPr>
          <w:rFonts w:hint="eastAsia"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Theme="minorEastAsia" w:hAnsiTheme="minorEastAsia"/>
          <w:b/>
          <w:bCs/>
          <w:sz w:val="30"/>
          <w:szCs w:val="30"/>
        </w:rPr>
        <w:t>作者简介及写作背景</w:t>
      </w:r>
    </w:p>
    <w:p>
      <w:pPr>
        <w:pStyle w:val="5"/>
        <w:numPr>
          <w:numId w:val="0"/>
        </w:numPr>
        <w:ind w:left="420"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作者简介</w:t>
      </w:r>
    </w:p>
    <w:p>
      <w:pPr>
        <w:pStyle w:val="5"/>
        <w:ind w:firstLine="840" w:firstLineChars="3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吴伯箫（1906-1982）原名熙成，山东莱芜人，散文家、教育家。代表作散文：《山屋》《我还没有见过长城》《记一辆纺车》。</w:t>
      </w:r>
    </w:p>
    <w:p>
      <w:pPr>
        <w:pStyle w:val="5"/>
        <w:numPr>
          <w:numId w:val="0"/>
        </w:numPr>
        <w:ind w:left="420" w:leftChars="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/>
          <w:sz w:val="28"/>
          <w:szCs w:val="28"/>
        </w:rPr>
        <w:t>背景介绍</w:t>
      </w:r>
    </w:p>
    <w:p>
      <w:pPr>
        <w:pStyle w:val="5"/>
        <w:ind w:left="0"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20世纪30年代，强邻虎视眈眈，在国民党统治下，人民过着屈辱、贫困的生活，群众反抗斗争风起云涌。作者以创作来表达对日本帝国主义的痛恨，对人民的深切关注。</w:t>
      </w:r>
    </w:p>
    <w:p>
      <w:pPr>
        <w:pStyle w:val="5"/>
        <w:numPr>
          <w:numId w:val="0"/>
        </w:numPr>
        <w:ind w:leftChars="0" w:firstLine="602" w:firstLineChars="200"/>
        <w:rPr>
          <w:rFonts w:hint="eastAsia"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三、</w:t>
      </w:r>
      <w:r>
        <w:rPr>
          <w:rFonts w:hint="eastAsia" w:asciiTheme="minorEastAsia" w:hAnsiTheme="minorEastAsia"/>
          <w:b/>
          <w:bCs/>
          <w:sz w:val="30"/>
          <w:szCs w:val="30"/>
        </w:rPr>
        <w:t>检查预习</w:t>
      </w:r>
    </w:p>
    <w:p>
      <w:pPr>
        <w:pStyle w:val="5"/>
        <w:ind w:left="4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找学生读课后字词，并检查对重点词的理解，教师补充纠错。</w:t>
      </w:r>
    </w:p>
    <w:p>
      <w:pPr>
        <w:pStyle w:val="5"/>
        <w:numPr>
          <w:ilvl w:val="0"/>
          <w:numId w:val="0"/>
        </w:numPr>
        <w:ind w:leftChars="0" w:firstLine="602" w:firstLineChars="200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四、初读课文，整体感知</w:t>
      </w:r>
    </w:p>
    <w:p>
      <w:pPr>
        <w:pStyle w:val="5"/>
        <w:ind w:left="42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快速阅读课文，</w:t>
      </w:r>
      <w:r>
        <w:rPr>
          <w:rFonts w:hint="eastAsia" w:asciiTheme="minorEastAsia" w:hAnsiTheme="minorEastAsia"/>
          <w:sz w:val="28"/>
          <w:szCs w:val="28"/>
        </w:rPr>
        <w:t>理清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文章脉</w:t>
      </w:r>
      <w:r>
        <w:rPr>
          <w:rFonts w:hint="eastAsia" w:asciiTheme="minorEastAsia" w:hAnsiTheme="minorEastAsia"/>
          <w:sz w:val="28"/>
          <w:szCs w:val="28"/>
        </w:rPr>
        <w:t>络</w:t>
      </w:r>
    </w:p>
    <w:p>
      <w:pPr>
        <w:pStyle w:val="5"/>
        <w:ind w:left="42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明确：</w:t>
      </w:r>
    </w:p>
    <w:p>
      <w:pPr>
        <w:pStyle w:val="5"/>
        <w:ind w:left="42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第一部分（1）开篇说火；</w:t>
      </w:r>
    </w:p>
    <w:p>
      <w:pPr>
        <w:pStyle w:val="5"/>
        <w:ind w:left="42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第二部分（2-11）说“灯笼”，关于灯笼的记忆；</w:t>
      </w:r>
    </w:p>
    <w:p>
      <w:pPr>
        <w:pStyle w:val="5"/>
        <w:ind w:left="42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第三部分（12）结尾说火，抒发爱国情怀。</w:t>
      </w:r>
    </w:p>
    <w:p>
      <w:pPr>
        <w:pStyle w:val="5"/>
        <w:numPr>
          <w:ilvl w:val="0"/>
          <w:numId w:val="0"/>
        </w:numPr>
        <w:ind w:leftChars="0" w:firstLine="602" w:firstLineChars="200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五、研读探究，体会情感</w:t>
      </w:r>
    </w:p>
    <w:p>
      <w:pPr>
        <w:pStyle w:val="5"/>
        <w:numPr>
          <w:numId w:val="0"/>
        </w:numPr>
        <w:ind w:left="420" w:leftChars="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课文以灯笼为题，写了与灯笼相关的哪些事件？</w:t>
      </w:r>
    </w:p>
    <w:p>
      <w:pPr>
        <w:pStyle w:val="5"/>
        <w:numPr>
          <w:numId w:val="0"/>
        </w:numPr>
        <w:ind w:left="420" w:leftChars="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/>
          <w:sz w:val="28"/>
          <w:szCs w:val="28"/>
        </w:rPr>
        <w:t>这些事件寄托了作者怎样的情感？</w:t>
      </w:r>
    </w:p>
    <w:p>
      <w:pPr>
        <w:pStyle w:val="5"/>
        <w:ind w:left="78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明确：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事件：①小孩玩火、大人玩烛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②迎晚归的祖父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③挑灯上下灯学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④乡俗还愿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⑤元宵张灯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⑥族姊远嫁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⑦朱红描字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⑧献帝灯笼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/>
          <w:sz w:val="28"/>
          <w:szCs w:val="28"/>
        </w:rPr>
        <w:t>⑨借古喻今做马前卒。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民俗</w:t>
      </w:r>
      <w:r>
        <w:rPr>
          <w:rFonts w:asciiTheme="minorEastAsia" w:hAnsiTheme="minorEastAsia"/>
          <w:sz w:val="28"/>
          <w:szCs w:val="28"/>
        </w:rPr>
        <w:t>—</w:t>
      </w:r>
      <w:r>
        <w:rPr>
          <w:rFonts w:hint="eastAsia" w:asciiTheme="minorEastAsia" w:hAnsiTheme="minorEastAsia"/>
          <w:sz w:val="28"/>
          <w:szCs w:val="28"/>
        </w:rPr>
        <w:t>怀念（个人）</w:t>
      </w:r>
    </w:p>
    <w:p>
      <w:pPr>
        <w:pStyle w:val="5"/>
        <w:ind w:left="114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宏愿</w:t>
      </w:r>
      <w:r>
        <w:rPr>
          <w:rFonts w:asciiTheme="minorEastAsia" w:hAnsiTheme="minorEastAsia"/>
          <w:sz w:val="28"/>
          <w:szCs w:val="28"/>
        </w:rPr>
        <w:t>—</w:t>
      </w:r>
      <w:r>
        <w:rPr>
          <w:rFonts w:hint="eastAsia" w:asciiTheme="minorEastAsia" w:hAnsiTheme="minorEastAsia"/>
          <w:sz w:val="28"/>
          <w:szCs w:val="28"/>
        </w:rPr>
        <w:t>担当（家国）</w:t>
      </w:r>
    </w:p>
    <w:p>
      <w:pPr>
        <w:pStyle w:val="5"/>
        <w:numPr>
          <w:ilvl w:val="0"/>
          <w:numId w:val="0"/>
        </w:numPr>
        <w:ind w:leftChars="0" w:firstLine="602" w:firstLineChars="200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六、品味语言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</w:rPr>
        <w:t>学生自选喜欢的语句进行赏析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感受清新典雅含蓄蕴藉的语言特点。</w:t>
      </w:r>
    </w:p>
    <w:p>
      <w:pPr>
        <w:pStyle w:val="5"/>
        <w:numPr>
          <w:ilvl w:val="0"/>
          <w:numId w:val="0"/>
        </w:numPr>
        <w:ind w:leftChars="0" w:firstLine="602" w:firstLineChars="200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七、小结</w:t>
      </w:r>
    </w:p>
    <w:p>
      <w:pPr>
        <w:pStyle w:val="5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文通过灯笼这一小器物，表现旧中国旧时代所特有的农村风俗，散发出浓厚的乡土气息，既展现了真切而鲜活的民俗现象，又蕴含深刻的文化意义，运用描写、叙述、议论等多种表达方式，交错进行，浑然一体，对表达深刻主题有复杂感情起到了很好的作用，看似零乱纷乱，其实都服从于情感表达的需要，体现了散文形散神聚的特点。</w:t>
      </w:r>
    </w:p>
    <w:p>
      <w:pPr>
        <w:pStyle w:val="5"/>
        <w:numPr>
          <w:ilvl w:val="0"/>
          <w:numId w:val="0"/>
        </w:numPr>
        <w:ind w:leftChars="0" w:firstLine="602" w:firstLineChars="200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八、作业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1、了解作者创业道路；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2、课外阅读《吴伯箫散文选》。</w:t>
      </w:r>
    </w:p>
    <w:p>
      <w:pPr>
        <w:pStyle w:val="5"/>
        <w:numPr>
          <w:ilvl w:val="0"/>
          <w:numId w:val="0"/>
        </w:numPr>
        <w:ind w:leftChars="0" w:firstLine="602" w:firstLineChars="200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板书</w:t>
      </w:r>
    </w:p>
    <w:p>
      <w:pPr>
        <w:pStyle w:val="5"/>
        <w:ind w:left="42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/>
          <w:sz w:val="28"/>
          <w:szCs w:val="28"/>
        </w:rPr>
        <w:t>喜火、喜光</w:t>
      </w:r>
    </w:p>
    <w:p>
      <w:pPr>
        <w:pStyle w:val="5"/>
        <w:ind w:left="420" w:firstLine="4480" w:firstLineChars="16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怀乡念亲</w:t>
      </w:r>
    </w:p>
    <w:p>
      <w:pPr>
        <w:pStyle w:val="5"/>
        <w:ind w:left="420" w:firstLine="0" w:firstLineChars="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灯笼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回忆往昔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pStyle w:val="5"/>
        <w:ind w:left="4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</w:t>
      </w:r>
    </w:p>
    <w:p>
      <w:pPr>
        <w:pStyle w:val="5"/>
        <w:ind w:left="4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抒宏愿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家国担当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pStyle w:val="5"/>
        <w:ind w:left="420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5"/>
        <w:ind w:left="4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</w:t>
      </w:r>
    </w:p>
    <w:p>
      <w:pPr>
        <w:pStyle w:val="5"/>
        <w:ind w:left="360" w:firstLine="0" w:firstLineChars="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22004"/>
    <w:multiLevelType w:val="multilevel"/>
    <w:tmpl w:val="39122004"/>
    <w:lvl w:ilvl="0" w:tentative="0">
      <w:start w:val="1"/>
      <w:numFmt w:val="decimal"/>
      <w:lvlText w:val="%1、"/>
      <w:lvlJc w:val="left"/>
      <w:pPr>
        <w:ind w:left="1140" w:hanging="36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1D"/>
    <w:rsid w:val="000B4D19"/>
    <w:rsid w:val="001A0448"/>
    <w:rsid w:val="001B7F70"/>
    <w:rsid w:val="001F441D"/>
    <w:rsid w:val="00273472"/>
    <w:rsid w:val="002F2F21"/>
    <w:rsid w:val="00457278"/>
    <w:rsid w:val="00495CB4"/>
    <w:rsid w:val="00497F67"/>
    <w:rsid w:val="004A621D"/>
    <w:rsid w:val="0051059C"/>
    <w:rsid w:val="006A0147"/>
    <w:rsid w:val="006C4E19"/>
    <w:rsid w:val="009069DC"/>
    <w:rsid w:val="00C31B56"/>
    <w:rsid w:val="00C40B87"/>
    <w:rsid w:val="00CC3A28"/>
    <w:rsid w:val="00CF208D"/>
    <w:rsid w:val="00D545A9"/>
    <w:rsid w:val="00DB5DFE"/>
    <w:rsid w:val="00DE6AE3"/>
    <w:rsid w:val="00F6534D"/>
    <w:rsid w:val="030E009F"/>
    <w:rsid w:val="09B26FEB"/>
    <w:rsid w:val="178D5B14"/>
    <w:rsid w:val="1F5368E2"/>
    <w:rsid w:val="26E20CAB"/>
    <w:rsid w:val="3AF532F6"/>
    <w:rsid w:val="3D9B71C9"/>
    <w:rsid w:val="48672A7D"/>
    <w:rsid w:val="4C660C32"/>
    <w:rsid w:val="5D0971CE"/>
    <w:rsid w:val="6948238E"/>
    <w:rsid w:val="74F52C3C"/>
    <w:rsid w:val="7D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935</Characters>
  <Lines>7</Lines>
  <Paragraphs>2</Paragraphs>
  <TotalTime>1</TotalTime>
  <ScaleCrop>false</ScaleCrop>
  <LinksUpToDate>false</LinksUpToDate>
  <CharactersWithSpaces>1096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2021-06-07T14:15:00Z</dcterms:created>
  <dc:creator>lenovo</dc:creator>
  <cp:lastModifiedBy>lenovo</cp:lastModifiedBy>
  <dcterms:modified xsi:type="dcterms:W3CDTF">2021-06-07T15:44:47Z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39FBC71DABED4148A14DD6715C087889</vt:lpwstr>
  </property>
</Properties>
</file>