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诗经•国风•窈窕淑女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——《诗经》</w:t>
      </w:r>
      <w:r>
        <w:rPr>
          <w:rFonts w:hint="eastAsia"/>
          <w:sz w:val="24"/>
          <w:szCs w:val="32"/>
          <w:lang w:val="en-US" w:eastAsia="zh-CN"/>
        </w:rPr>
        <w:t>少女</w:t>
      </w:r>
      <w:r>
        <w:rPr>
          <w:rFonts w:hint="eastAsia"/>
          <w:sz w:val="24"/>
          <w:szCs w:val="32"/>
        </w:rPr>
        <w:t>形象赏析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教学目标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温习《诗经》中赋、比、兴的创作手法及其章法的特点；体会诗歌的音韵美、意境美、含蓄美。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重点）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2.通过反复诵读和小组探究的方式，逐步感受、理解古诗的意思、情感、和语言特色。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3.反复诵读并品味重点词句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感受诗歌的艺术魅力，正确认识古代劳动人民对美好爱情的追求</w:t>
      </w:r>
      <w:r>
        <w:rPr>
          <w:rFonts w:hint="eastAsia"/>
          <w:lang w:val="en-US" w:eastAsia="zh-CN"/>
        </w:rPr>
        <w:t>和形成积极进取</w:t>
      </w:r>
      <w:r>
        <w:rPr>
          <w:rFonts w:hint="eastAsia" w:ascii="宋体" w:hAnsi="宋体" w:eastAsia="宋体" w:cs="宋体"/>
          <w:lang w:val="en-US" w:eastAsia="zh-CN"/>
        </w:rPr>
        <w:t>﹑</w:t>
      </w:r>
      <w:r>
        <w:rPr>
          <w:rFonts w:hint="eastAsia"/>
          <w:lang w:val="en-US" w:eastAsia="zh-CN"/>
        </w:rPr>
        <w:t>珍爱青春的人生观和价值观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难点）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教法学法：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诵读感悟和小组探究为主。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任务一：忆读——温故知新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师带领学生朗读学过的《蒹葭》《关雎》，回顾诗经的相关知识。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任务二：品读——畅说思念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《诗经》</w:t>
      </w:r>
      <w:r>
        <w:rPr>
          <w:rFonts w:hint="eastAsia"/>
          <w:lang w:val="en-US" w:eastAsia="zh-CN"/>
        </w:rPr>
        <w:t>多采用</w:t>
      </w:r>
      <w:r>
        <w:rPr>
          <w:rFonts w:hint="default"/>
          <w:lang w:val="en-US" w:eastAsia="zh-CN"/>
        </w:rPr>
        <w:t>重章复唱</w:t>
      </w:r>
      <w:r>
        <w:rPr>
          <w:rFonts w:hint="eastAsia"/>
          <w:lang w:val="en-US" w:eastAsia="zh-CN"/>
        </w:rPr>
        <w:t>的形式</w:t>
      </w:r>
      <w:r>
        <w:rPr>
          <w:rFonts w:hint="default"/>
          <w:lang w:val="en-US" w:eastAsia="zh-CN"/>
        </w:rPr>
        <w:t>，一咏三叹，请同学们在阅读中体会，何为重章叠</w:t>
      </w:r>
      <w:r>
        <w:rPr>
          <w:rFonts w:hint="eastAsia"/>
          <w:lang w:val="en-US" w:eastAsia="zh-CN"/>
        </w:rPr>
        <w:t>句</w:t>
      </w:r>
      <w:r>
        <w:rPr>
          <w:rFonts w:hint="default"/>
          <w:lang w:val="en-US" w:eastAsia="zh-CN"/>
        </w:rPr>
        <w:t>？如何一咏三叹？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1.朗读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诗经·郑风·子衿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青青子衿，悠悠我心。纵我不往，子宁不嗣音？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青青子佩，悠悠我思。纵我不往，子宁不来？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挑兮达兮，在城阙兮。一日不见，如三月兮。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生自由朗读，正音。齐读。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2.理解诗意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中国汉字中形声字占据百分之九十，大量的表意系统。中国的汉字有声音、有表情、有色彩，有万种风情，我们要读懂它。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“衿”是衣服的什么部位呢？“青青子衿，悠悠我心”是什么服装的衣服领子呢？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第二诗节为“青青子佩”。“青青子佩”则是配饰，从中国人的角度来思考，“佩”的质地会是什么呢？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唐代王勃有一首诗：“城阙辅三秦,风烟望五津”，“在城阙兮”里面的“阙”是什么偏旁？它的意思是？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《诗经·郑风》中的《子衿》中有三个诗节，第一、二诗节极其相似，一咏三叹，只换了一个字，造成了回环往复的表达效果，这是《诗经》的原创。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3.品诗情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这首诗的抒情主人公是一个女孩子，抒情男主人公</w:t>
      </w:r>
      <w:r>
        <w:rPr>
          <w:rFonts w:hint="eastAsia"/>
          <w:lang w:val="en-US" w:eastAsia="zh-CN"/>
        </w:rPr>
        <w:t>是</w:t>
      </w:r>
      <w:r>
        <w:rPr>
          <w:rFonts w:hint="default"/>
          <w:lang w:val="en-US" w:eastAsia="zh-CN"/>
        </w:rPr>
        <w:t>身着青青子衿，佩戴青青子佩的太学生，这是优雅的思念。它来自河中水湄，来自最中原的中州——郑。如果我说它是一份优雅的思念，你还想说它是怎样的思念？可以填上一个词，也可以填上一个句子，也可以填上一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那份骄傲，那份持重，</w:t>
      </w:r>
      <w:r>
        <w:rPr>
          <w:rFonts w:hint="eastAsia"/>
          <w:lang w:val="en-US" w:eastAsia="zh-CN"/>
        </w:rPr>
        <w:t>我们看见了一位优雅</w:t>
      </w:r>
      <w:r>
        <w:rPr>
          <w:rFonts w:hint="eastAsia" w:ascii="宋体" w:hAnsi="宋体" w:eastAsia="宋体" w:cs="宋体"/>
          <w:lang w:val="en-US" w:eastAsia="zh-CN"/>
        </w:rPr>
        <w:t>﹑</w:t>
      </w:r>
      <w:r>
        <w:rPr>
          <w:rFonts w:hint="eastAsia"/>
          <w:lang w:val="en-US" w:eastAsia="zh-CN"/>
        </w:rPr>
        <w:t>矜持</w:t>
      </w:r>
      <w:r>
        <w:rPr>
          <w:rFonts w:hint="eastAsia" w:ascii="宋体" w:hAnsi="宋体" w:eastAsia="宋体" w:cs="宋体"/>
          <w:lang w:val="en-US" w:eastAsia="zh-CN"/>
        </w:rPr>
        <w:t>﹑</w:t>
      </w:r>
      <w:r>
        <w:rPr>
          <w:rFonts w:hint="eastAsia"/>
          <w:lang w:val="en-US" w:eastAsia="zh-CN"/>
        </w:rPr>
        <w:t>含蓄的女子。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任务三：比读——豪放心声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含蓄矜持仿佛说尽了中国女性美，逐渐地也成为了女子情感表达的桎梏。而与之相对，国外女性常常给我们留下大胆奔放自信的印象。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朗读下面两首诗歌，体会奔放热烈的情感，感受热情直率的女性形象。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展示</w:t>
      </w:r>
      <w:r>
        <w:rPr>
          <w:rFonts w:hint="default"/>
          <w:lang w:val="en-US" w:eastAsia="zh-CN"/>
        </w:rPr>
        <w:t>俄</w:t>
      </w:r>
      <w:r>
        <w:rPr>
          <w:rFonts w:hint="eastAsia"/>
          <w:lang w:val="en-US" w:eastAsia="zh-CN"/>
        </w:rPr>
        <w:t>国女诗人</w:t>
      </w:r>
      <w:r>
        <w:rPr>
          <w:rFonts w:hint="default"/>
          <w:lang w:val="en-US" w:eastAsia="zh-CN"/>
        </w:rPr>
        <w:t>茨维塔耶娃</w:t>
      </w:r>
      <w:r>
        <w:rPr>
          <w:rFonts w:hint="eastAsia"/>
          <w:lang w:val="en-US" w:eastAsia="zh-CN"/>
        </w:rPr>
        <w:t>的《</w:t>
      </w:r>
      <w:r>
        <w:rPr>
          <w:rFonts w:hint="default"/>
          <w:lang w:val="en-US" w:eastAsia="zh-CN"/>
        </w:rPr>
        <w:t>我要从所有的时代</w:t>
      </w:r>
      <w:r>
        <w:rPr>
          <w:rFonts w:hint="eastAsia"/>
          <w:lang w:val="en-US" w:eastAsia="zh-CN"/>
        </w:rPr>
        <w:t>》（节选）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我要从所有的大地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从所有的天国夺回你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我要从所有的时代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从所有的黑夜那里，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从所有金色的旗帜下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从所有的宝剑下夺回你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我要决一雌雄把你带走――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你要屏住呼吸！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展示《王风·大车》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大车槛槛，毳衣如菼。岂不尔思？畏子不敢。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大车啍啍，毳衣如璊。岂不尔思？畏子不奔。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榖则异室，死则同穴。谓予不信，有如皦日！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任务四：联读——少女情怀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展示《</w:t>
      </w:r>
      <w:r>
        <w:rPr>
          <w:rFonts w:hint="default"/>
          <w:lang w:val="en-US" w:eastAsia="zh-CN"/>
        </w:rPr>
        <w:t>郑风·溱洧（节选）</w:t>
      </w:r>
      <w:r>
        <w:rPr>
          <w:rFonts w:hint="eastAsia"/>
          <w:lang w:val="en-US" w:eastAsia="zh-CN"/>
        </w:rPr>
        <w:t>》</w:t>
      </w:r>
      <w:r>
        <w:rPr>
          <w:rFonts w:hint="default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 w:ascii="楷体" w:hAnsi="楷体" w:eastAsia="楷体" w:cs="楷体"/>
          <w:lang w:val="en-US" w:eastAsia="zh-CN"/>
        </w:rPr>
      </w:pPr>
      <w:r>
        <w:rPr>
          <w:rFonts w:hint="default" w:ascii="楷体" w:hAnsi="楷体" w:eastAsia="楷体" w:cs="楷体"/>
          <w:lang w:val="en-US" w:eastAsia="zh-CN"/>
        </w:rPr>
        <w:t>溱与洧，方涣涣兮。士与女，方秉兰兮。女曰观乎？士曰既且，且往观乎？洧之外，洵訏且乐。维士与女，伊其相谑，赠之以勺药。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郑风·将仲子（节选）</w:t>
      </w:r>
      <w:r>
        <w:rPr>
          <w:rFonts w:hint="eastAsia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将</w:t>
      </w:r>
      <w:r>
        <w:rPr>
          <w:rFonts w:hint="eastAsia" w:ascii="楷体" w:hAnsi="楷体" w:eastAsia="楷体" w:cs="楷体"/>
          <w:lang w:val="en-US" w:eastAsia="zh-CN"/>
        </w:rPr>
        <w:t>仲子兮，无逾我墙，无折我树桑。岂敢爱之？畏我诸兄。仲可怀也，诸兄之言亦可畏也。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将仲子兮，无逾我园，无折我树檀。岂敢爱之？畏人之多言。仲可怀也，人之多言亦可畏也。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《召南·行露（节选）》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谁谓雀无角？何以穿我屋？谁谓女无家？何以速我狱？虽速我狱，室家不足！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谁谓鼠无牙？何以穿我墉？谁谓女无家？何以速我讼？虽速我讼，亦不女从！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《卫风·硕人（节选）》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手如柔荑，肤如凝脂。领如蝤蛴，齿如瓠犀。螓首蛾眉，巧笑倩兮，美目盼兮。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朗读四首诗歌，理解诗意，说一说你最喜欢哪个女孩子？为什么？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任务五：</w:t>
      </w:r>
      <w:r>
        <w:rPr>
          <w:rFonts w:hint="default"/>
          <w:lang w:val="en-US" w:eastAsia="zh-CN"/>
        </w:rPr>
        <w:t>赏读——感悟形象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小组合作分析六首诗歌的写作特色。（提示：从表现手法和人物描写入手）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13"/>
        <w:gridCol w:w="1100"/>
        <w:gridCol w:w="1238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篇目</w:t>
            </w:r>
          </w:p>
        </w:tc>
        <w:tc>
          <w:tcPr>
            <w:tcW w:w="131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子衿</w:t>
            </w:r>
          </w:p>
        </w:tc>
        <w:tc>
          <w:tcPr>
            <w:tcW w:w="11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大车</w:t>
            </w:r>
          </w:p>
        </w:tc>
        <w:tc>
          <w:tcPr>
            <w:tcW w:w="123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等线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溱洧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将仲子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粗黑宋简体" w:hAnsi="方正粗黑宋简体" w:eastAsia="方正粗黑宋简体" w:cs="方正粗黑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行露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写作特色</w:t>
            </w:r>
          </w:p>
        </w:tc>
        <w:tc>
          <w:tcPr>
            <w:tcW w:w="131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 心理描写</w:t>
            </w:r>
          </w:p>
        </w:tc>
        <w:tc>
          <w:tcPr>
            <w:tcW w:w="11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 动作描写</w:t>
            </w:r>
          </w:p>
        </w:tc>
        <w:tc>
          <w:tcPr>
            <w:tcW w:w="123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对话言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赋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语言描写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比兴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语言描写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赋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外貌描写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女子形象</w:t>
            </w:r>
          </w:p>
        </w:tc>
        <w:tc>
          <w:tcPr>
            <w:tcW w:w="131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矜持 优雅</w:t>
            </w:r>
          </w:p>
        </w:tc>
        <w:tc>
          <w:tcPr>
            <w:tcW w:w="11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矜持 热情 率真</w:t>
            </w:r>
          </w:p>
        </w:tc>
        <w:tc>
          <w:tcPr>
            <w:tcW w:w="123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活泼 热情  坦率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羞怯 犹豫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刚毅 果敢</w:t>
            </w:r>
          </w:p>
        </w:tc>
        <w:tc>
          <w:tcPr>
            <w:tcW w:w="12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高贵端庄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小结：</w:t>
      </w:r>
      <w:r>
        <w:rPr>
          <w:rFonts w:hint="default"/>
          <w:lang w:val="en-US" w:eastAsia="zh-CN"/>
        </w:rPr>
        <w:t>《诗经》时代是我国从奴隶制社会向封建社会演变的时期。这是一个思想相对开放自由，民风开放淳朴的时代，尤其在西周王朝渐临崩溃的条件下，那些传统原始的民情风俗开始获得复苏。在这一特殊的历史文化条件下，当时女性的主体意识大大增强。为了追求自身生活的幸福美好，她们对爱情更富于积极进取精神。她们不封闭，不保守，敢于率直地发出珍爱生命、珍惜青春的急切心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这些形象特质闪烁着中华民族上下五千年性格的光芒，反映出当时璀璨的社会风貌。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B7EE9C"/>
    <w:multiLevelType w:val="singleLevel"/>
    <w:tmpl w:val="EDB7EE9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29BA"/>
    <w:rsid w:val="0512728A"/>
    <w:rsid w:val="0648785A"/>
    <w:rsid w:val="0B0B4667"/>
    <w:rsid w:val="151829BA"/>
    <w:rsid w:val="17A13500"/>
    <w:rsid w:val="259F29DE"/>
    <w:rsid w:val="29C43ADC"/>
    <w:rsid w:val="2C4E2C5E"/>
    <w:rsid w:val="36E31B63"/>
    <w:rsid w:val="3A147365"/>
    <w:rsid w:val="4372158E"/>
    <w:rsid w:val="58455E60"/>
    <w:rsid w:val="5C040143"/>
    <w:rsid w:val="634D51DB"/>
    <w:rsid w:val="72B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2020-05-07T12:55:00Z</dcterms:created>
  <dc:creator>空空如野</dc:creator>
  <cp:lastModifiedBy>空空如野</cp:lastModifiedBy>
  <dcterms:modified xsi:type="dcterms:W3CDTF">2020-06-08T14:50:55Z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