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附件：</w:t>
      </w:r>
      <w:r>
        <w:rPr>
          <w:rFonts w:hint="eastAsia" w:ascii="仿宋" w:hAnsi="仿宋" w:eastAsia="仿宋"/>
          <w:sz w:val="30"/>
          <w:szCs w:val="30"/>
          <w:lang w:eastAsia="zh-CN"/>
        </w:rPr>
        <w:t>选取</w:t>
      </w:r>
      <w:r>
        <w:rPr>
          <w:rFonts w:hint="eastAsia" w:ascii="仿宋" w:hAnsi="仿宋" w:eastAsia="仿宋"/>
          <w:sz w:val="30"/>
          <w:szCs w:val="30"/>
        </w:rPr>
        <w:t>报价表</w:t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sz w:val="36"/>
          <w:szCs w:val="36"/>
          <w:lang w:val="en-US" w:eastAsia="zh-CN"/>
        </w:rPr>
        <w:t>巴中中学食堂油烟净化器维修清洗项目报价单</w:t>
      </w:r>
      <w:bookmarkEnd w:id="0"/>
    </w:p>
    <w:tbl>
      <w:tblPr>
        <w:tblStyle w:val="3"/>
        <w:tblpPr w:leftFromText="180" w:rightFromText="180" w:vertAnchor="text" w:horzAnchor="page" w:tblpX="1633" w:tblpY="370"/>
        <w:tblOverlap w:val="never"/>
        <w:tblW w:w="9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504"/>
        <w:gridCol w:w="2848"/>
        <w:gridCol w:w="1547"/>
        <w:gridCol w:w="1330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校区</w:t>
            </w:r>
          </w:p>
        </w:tc>
        <w:tc>
          <w:tcPr>
            <w:tcW w:w="1504" w:type="dxa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848" w:type="dxa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547" w:type="dxa"/>
          </w:tcPr>
          <w:p>
            <w:pPr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30" w:type="dxa"/>
          </w:tcPr>
          <w:p>
            <w:pPr>
              <w:jc w:val="both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32" w:type="dxa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龙湖校区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净化器清洗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深化清洗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21个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Merge w:val="continue"/>
            <w:vAlign w:val="center"/>
          </w:tcPr>
          <w:p>
            <w:pPr>
              <w:jc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 w:bidi="ar"/>
              </w:rPr>
              <w:t>净化器高压电源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 w:bidi="ar"/>
              </w:rPr>
              <w:t>净化器高压电源短路，烧坏需更换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7个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Merge w:val="continue"/>
            <w:vAlign w:val="center"/>
          </w:tcPr>
          <w:p>
            <w:pPr>
              <w:jc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 w:bidi="ar"/>
              </w:rPr>
              <w:t>电机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 w:bidi="ar"/>
              </w:rPr>
              <w:t>电机无力需更换7.5千瓦1460转7.5千瓦1460转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1个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Merge w:val="restart"/>
            <w:vAlign w:val="center"/>
          </w:tcPr>
          <w:p>
            <w:pPr>
              <w:jc w:val="center"/>
              <w:rPr>
                <w:rStyle w:val="5"/>
                <w:lang w:val="en-US" w:eastAsia="zh-CN" w:bidi="ar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兴文校区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 w:bidi="ar"/>
              </w:rPr>
              <w:t>烟道清洗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深化清洗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约22米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烟罩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深化清洗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约22米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横烟管道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深化清洗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约16米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油烟净化器机箱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深化清洗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1个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净化片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深化清洗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7257" w:type="dxa"/>
            <w:gridSpan w:val="4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报价单位：</w:t>
      </w:r>
    </w:p>
    <w:p>
      <w:pPr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报 价 人：</w:t>
      </w:r>
    </w:p>
    <w:p>
      <w:pPr>
        <w:ind w:firstLine="5903" w:firstLineChars="2100"/>
        <w:jc w:val="both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NGIwOWE4MWZkNGYzMzZhYjJhMmVhNDljNGFmNjUifQ=="/>
  </w:docVars>
  <w:rsids>
    <w:rsidRoot w:val="7A595463"/>
    <w:rsid w:val="7A59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2023-07-15T12:03:00Z</dcterms:created>
  <dc:creator>微风</dc:creator>
  <cp:lastModifiedBy>微风</cp:lastModifiedBy>
  <dcterms:modified xsi:type="dcterms:W3CDTF">2023-07-15T12:04:46Z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7BBEEB572C144DFF817494180E1E344E</vt:lpwstr>
  </property>
</Properties>
</file>